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right w:val="none" w:sz="0" w:space="0" w:color="auto"/>
        </w:tblBorders>
        <w:tblLook w:val="04A0"/>
      </w:tblPr>
      <w:tblGrid>
        <w:gridCol w:w="8522"/>
      </w:tblGrid>
      <w:tr w:rsidR="00AB6FC2" w:rsidRPr="00483A72" w:rsidTr="00483A72">
        <w:tc>
          <w:tcPr>
            <w:tcW w:w="8522" w:type="dxa"/>
          </w:tcPr>
          <w:p w:rsidR="00AB6FC2" w:rsidRPr="00483A72" w:rsidRDefault="00AB6FC2" w:rsidP="00483A72">
            <w:pPr>
              <w:wordWrap w:val="0"/>
              <w:jc w:val="right"/>
              <w:rPr>
                <w:rFonts w:ascii="MS PMincho" w:eastAsia="MS PMincho" w:hAnsi="MS PMincho"/>
                <w:b/>
                <w:sz w:val="48"/>
                <w:szCs w:val="48"/>
                <w:lang w:eastAsia="ja-JP"/>
              </w:rPr>
            </w:pPr>
            <w:r w:rsidRPr="00483A72">
              <w:rPr>
                <w:rFonts w:ascii="MS PMincho" w:eastAsia="MS PMincho" w:hAnsi="MS PMincho" w:hint="eastAsia"/>
                <w:b/>
                <w:sz w:val="48"/>
                <w:szCs w:val="48"/>
                <w:lang w:eastAsia="ja-JP"/>
              </w:rPr>
              <w:t>Q</w:t>
            </w:r>
            <w:r w:rsidR="00483A72">
              <w:rPr>
                <w:rFonts w:ascii="MS PMincho" w:eastAsia="MS PMincho" w:hAnsi="MS PMincho" w:hint="eastAsia"/>
                <w:b/>
                <w:sz w:val="48"/>
                <w:szCs w:val="48"/>
                <w:lang w:eastAsia="ja-JP"/>
              </w:rPr>
              <w:t xml:space="preserve">　</w:t>
            </w:r>
            <w:r w:rsidRPr="00483A72">
              <w:rPr>
                <w:rFonts w:ascii="MS PMincho" w:eastAsia="MS PMincho" w:hAnsi="MS PMincho" w:hint="eastAsia"/>
                <w:b/>
                <w:sz w:val="48"/>
                <w:szCs w:val="48"/>
                <w:lang w:eastAsia="ja-JP"/>
              </w:rPr>
              <w:t>R</w:t>
            </w:r>
            <w:r w:rsidR="00483A72">
              <w:rPr>
                <w:rFonts w:ascii="MS PMincho" w:eastAsia="MS PMincho" w:hAnsi="MS PMincho" w:hint="eastAsia"/>
                <w:b/>
                <w:sz w:val="48"/>
                <w:szCs w:val="48"/>
                <w:lang w:eastAsia="ja-JP"/>
              </w:rPr>
              <w:t xml:space="preserve">　</w:t>
            </w:r>
          </w:p>
          <w:p w:rsidR="00AB6FC2" w:rsidRPr="00483A72" w:rsidRDefault="00AB6FC2" w:rsidP="00483A72">
            <w:pPr>
              <w:jc w:val="center"/>
              <w:rPr>
                <w:rFonts w:ascii="MS PMincho" w:eastAsia="MS PMincho" w:hAnsi="MS PMincho"/>
                <w:b/>
                <w:sz w:val="28"/>
                <w:szCs w:val="28"/>
                <w:lang w:eastAsia="ja-JP"/>
              </w:rPr>
            </w:pPr>
            <w:r w:rsidRPr="00483A72">
              <w:rPr>
                <w:rFonts w:ascii="MS PMincho" w:eastAsia="MS PMincho" w:hAnsi="MS PMincho" w:hint="eastAsia"/>
                <w:b/>
                <w:sz w:val="28"/>
                <w:szCs w:val="28"/>
                <w:lang w:eastAsia="ja-JP"/>
              </w:rPr>
              <w:t>栄</w:t>
            </w:r>
            <w:r w:rsidR="00483A72" w:rsidRPr="00483A72">
              <w:rPr>
                <w:rFonts w:ascii="MS PMincho" w:eastAsia="MS PMincho" w:hAnsi="MS PMincho" w:hint="eastAsia"/>
                <w:b/>
                <w:sz w:val="28"/>
                <w:szCs w:val="28"/>
                <w:lang w:eastAsia="ja-JP"/>
              </w:rPr>
              <w:t xml:space="preserve">　</w:t>
            </w:r>
            <w:r w:rsidRPr="00483A72">
              <w:rPr>
                <w:rFonts w:ascii="MS PMincho" w:eastAsia="MS PMincho" w:hAnsi="MS PMincho" w:hint="eastAsia"/>
                <w:b/>
                <w:sz w:val="28"/>
                <w:szCs w:val="28"/>
                <w:lang w:eastAsia="ja-JP"/>
              </w:rPr>
              <w:t>恒</w:t>
            </w:r>
            <w:r w:rsidR="00483A72" w:rsidRPr="00483A72">
              <w:rPr>
                <w:rFonts w:ascii="MS PMincho" w:eastAsia="MS PMincho" w:hAnsi="MS PMincho" w:hint="eastAsia"/>
                <w:b/>
                <w:sz w:val="28"/>
                <w:szCs w:val="28"/>
                <w:lang w:eastAsia="ja-JP"/>
              </w:rPr>
              <w:t xml:space="preserve">　</w:t>
            </w:r>
            <w:r w:rsidRPr="00483A72">
              <w:rPr>
                <w:rFonts w:ascii="MS PMincho" w:eastAsia="MS PMincho" w:hAnsi="MS PMincho" w:hint="eastAsia"/>
                <w:b/>
                <w:sz w:val="28"/>
                <w:szCs w:val="28"/>
                <w:lang w:eastAsia="ja-JP"/>
              </w:rPr>
              <w:t>電</w:t>
            </w:r>
            <w:r w:rsidR="00483A72" w:rsidRPr="00483A72">
              <w:rPr>
                <w:rFonts w:ascii="MS PMincho" w:eastAsia="MS PMincho" w:hAnsi="MS PMincho" w:hint="eastAsia"/>
                <w:b/>
                <w:sz w:val="28"/>
                <w:szCs w:val="28"/>
                <w:lang w:eastAsia="ja-JP"/>
              </w:rPr>
              <w:t xml:space="preserve">　</w:t>
            </w:r>
            <w:r w:rsidRPr="00483A72">
              <w:rPr>
                <w:rFonts w:ascii="MS PMincho" w:eastAsia="MS PMincho" w:hAnsi="MS PMincho" w:hint="eastAsia"/>
                <w:b/>
                <w:sz w:val="28"/>
                <w:szCs w:val="28"/>
                <w:lang w:eastAsia="ja-JP"/>
              </w:rPr>
              <w:t>工</w:t>
            </w:r>
            <w:r w:rsidR="00483A72" w:rsidRPr="00483A72">
              <w:rPr>
                <w:rFonts w:ascii="MS PMincho" w:eastAsia="MS PMincho" w:hAnsi="MS PMincho" w:hint="eastAsia"/>
                <w:b/>
                <w:sz w:val="28"/>
                <w:szCs w:val="28"/>
                <w:lang w:eastAsia="ja-JP"/>
              </w:rPr>
              <w:t xml:space="preserve">　</w:t>
            </w:r>
            <w:r w:rsidRPr="00483A72">
              <w:rPr>
                <w:rFonts w:ascii="MS PMincho" w:eastAsia="MS PMincho" w:hAnsi="MS PMincho" w:hint="eastAsia"/>
                <w:b/>
                <w:sz w:val="28"/>
                <w:szCs w:val="28"/>
                <w:lang w:eastAsia="ja-JP"/>
              </w:rPr>
              <w:t>材</w:t>
            </w:r>
            <w:r w:rsidR="00483A72" w:rsidRPr="00483A72">
              <w:rPr>
                <w:rFonts w:ascii="MS PMincho" w:eastAsia="MS PMincho" w:hAnsi="MS PMincho" w:hint="eastAsia"/>
                <w:b/>
                <w:sz w:val="28"/>
                <w:szCs w:val="28"/>
                <w:lang w:eastAsia="ja-JP"/>
              </w:rPr>
              <w:t xml:space="preserve">　</w:t>
            </w:r>
            <w:r w:rsidRPr="00483A72">
              <w:rPr>
                <w:rFonts w:ascii="MS PMincho" w:eastAsia="MS PMincho" w:hAnsi="MS PMincho" w:hint="eastAsia"/>
                <w:b/>
                <w:sz w:val="28"/>
                <w:szCs w:val="28"/>
                <w:lang w:eastAsia="ja-JP"/>
              </w:rPr>
              <w:t>料</w:t>
            </w:r>
            <w:r w:rsidR="00483A72" w:rsidRPr="00483A72">
              <w:rPr>
                <w:rFonts w:ascii="MS PMincho" w:eastAsia="MS PMincho" w:hAnsi="MS PMincho" w:hint="eastAsia"/>
                <w:b/>
                <w:sz w:val="28"/>
                <w:szCs w:val="28"/>
                <w:lang w:eastAsia="ja-JP"/>
              </w:rPr>
              <w:t xml:space="preserve">　</w:t>
            </w:r>
            <w:r w:rsidRPr="00483A72">
              <w:rPr>
                <w:rFonts w:ascii="MS PMincho" w:eastAsia="MS PMincho" w:hAnsi="MS PMincho" w:hint="eastAsia"/>
                <w:b/>
                <w:sz w:val="28"/>
                <w:szCs w:val="28"/>
                <w:lang w:eastAsia="ja-JP"/>
              </w:rPr>
              <w:t>工</w:t>
            </w:r>
            <w:r w:rsidR="00483A72" w:rsidRPr="00483A72">
              <w:rPr>
                <w:rFonts w:ascii="MS PMincho" w:eastAsia="MS PMincho" w:hAnsi="MS PMincho" w:hint="eastAsia"/>
                <w:b/>
                <w:sz w:val="28"/>
                <w:szCs w:val="28"/>
                <w:lang w:eastAsia="ja-JP"/>
              </w:rPr>
              <w:t xml:space="preserve">　</w:t>
            </w:r>
            <w:r w:rsidRPr="00483A72">
              <w:rPr>
                <w:rFonts w:ascii="MS PMincho" w:eastAsia="MS PMincho" w:hAnsi="MS PMincho" w:hint="eastAsia"/>
                <w:b/>
                <w:sz w:val="28"/>
                <w:szCs w:val="28"/>
                <w:lang w:eastAsia="ja-JP"/>
              </w:rPr>
              <w:t>場</w:t>
            </w:r>
            <w:r w:rsidR="00483A72" w:rsidRPr="00483A72">
              <w:rPr>
                <w:rFonts w:ascii="MS PMincho" w:eastAsia="MS PMincho" w:hAnsi="MS PMincho" w:hint="eastAsia"/>
                <w:b/>
                <w:sz w:val="28"/>
                <w:szCs w:val="28"/>
                <w:lang w:eastAsia="ja-JP"/>
              </w:rPr>
              <w:t xml:space="preserve">　</w:t>
            </w:r>
            <w:r w:rsidRPr="00483A72">
              <w:rPr>
                <w:rFonts w:ascii="MS PMincho" w:eastAsia="MS PMincho" w:hAnsi="MS PMincho" w:hint="eastAsia"/>
                <w:b/>
                <w:sz w:val="28"/>
                <w:szCs w:val="28"/>
                <w:lang w:eastAsia="ja-JP"/>
              </w:rPr>
              <w:t>企</w:t>
            </w:r>
            <w:r w:rsidR="00483A72" w:rsidRPr="00483A72">
              <w:rPr>
                <w:rFonts w:ascii="MS PMincho" w:eastAsia="MS PMincho" w:hAnsi="MS PMincho" w:hint="eastAsia"/>
                <w:b/>
                <w:sz w:val="28"/>
                <w:szCs w:val="28"/>
                <w:lang w:eastAsia="ja-JP"/>
              </w:rPr>
              <w:t xml:space="preserve">　</w:t>
            </w:r>
            <w:r w:rsidRPr="00483A72">
              <w:rPr>
                <w:rFonts w:ascii="MS PMincho" w:eastAsia="MS PMincho" w:hAnsi="MS PMincho" w:hint="eastAsia"/>
                <w:b/>
                <w:sz w:val="28"/>
                <w:szCs w:val="28"/>
                <w:lang w:eastAsia="ja-JP"/>
              </w:rPr>
              <w:t>業</w:t>
            </w:r>
            <w:r w:rsidR="00483A72" w:rsidRPr="00483A72">
              <w:rPr>
                <w:rFonts w:ascii="MS PMincho" w:eastAsia="MS PMincho" w:hAnsi="MS PMincho" w:hint="eastAsia"/>
                <w:b/>
                <w:sz w:val="28"/>
                <w:szCs w:val="28"/>
                <w:lang w:eastAsia="ja-JP"/>
              </w:rPr>
              <w:t xml:space="preserve">　</w:t>
            </w:r>
            <w:r w:rsidRPr="00483A72">
              <w:rPr>
                <w:rFonts w:ascii="MS PMincho" w:eastAsia="MS PMincho" w:hAnsi="MS PMincho" w:hint="eastAsia"/>
                <w:b/>
                <w:sz w:val="28"/>
                <w:szCs w:val="28"/>
                <w:lang w:eastAsia="ja-JP"/>
              </w:rPr>
              <w:t>標</w:t>
            </w:r>
            <w:r w:rsidR="00483A72" w:rsidRPr="00483A72">
              <w:rPr>
                <w:rFonts w:ascii="MS PMincho" w:eastAsia="MS PMincho" w:hAnsi="MS PMincho" w:hint="eastAsia"/>
                <w:b/>
                <w:sz w:val="28"/>
                <w:szCs w:val="28"/>
                <w:lang w:eastAsia="ja-JP"/>
              </w:rPr>
              <w:t xml:space="preserve">　</w:t>
            </w:r>
            <w:r w:rsidRPr="00483A72">
              <w:rPr>
                <w:rFonts w:ascii="MS PMincho" w:eastAsia="MS PMincho" w:hAnsi="MS PMincho" w:hint="eastAsia"/>
                <w:b/>
                <w:sz w:val="28"/>
                <w:szCs w:val="28"/>
                <w:lang w:eastAsia="ja-JP"/>
              </w:rPr>
              <w:t>準</w:t>
            </w:r>
          </w:p>
          <w:p w:rsidR="00AB6FC2" w:rsidRPr="00483A72" w:rsidRDefault="00AB6FC2" w:rsidP="00483A72">
            <w:pPr>
              <w:wordWrap w:val="0"/>
              <w:jc w:val="right"/>
              <w:rPr>
                <w:rFonts w:ascii="MS PMincho" w:eastAsia="MS PMincho" w:hAnsi="MS PMincho"/>
                <w:sz w:val="28"/>
                <w:szCs w:val="28"/>
                <w:lang w:eastAsia="ja-JP"/>
              </w:rPr>
            </w:pPr>
            <w:r w:rsidRPr="00483A72">
              <w:rPr>
                <w:rFonts w:ascii="MS PMincho" w:eastAsia="MS PMincho" w:hAnsi="MS PMincho" w:hint="eastAsia"/>
                <w:sz w:val="28"/>
                <w:szCs w:val="28"/>
                <w:lang w:eastAsia="ja-JP"/>
              </w:rPr>
              <w:t>Q/R101-2011</w:t>
            </w:r>
            <w:r w:rsidR="00483A72">
              <w:rPr>
                <w:rFonts w:ascii="MS PMincho" w:eastAsia="MS PMincho" w:hAnsi="MS PMincho" w:hint="eastAsia"/>
                <w:sz w:val="28"/>
                <w:szCs w:val="28"/>
                <w:lang w:eastAsia="ja-JP"/>
              </w:rPr>
              <w:t xml:space="preserve">　　　　　　　　</w:t>
            </w:r>
          </w:p>
        </w:tc>
      </w:tr>
    </w:tbl>
    <w:p w:rsidR="00483A72" w:rsidRPr="00483A72" w:rsidRDefault="00483A72">
      <w:pPr>
        <w:rPr>
          <w:rFonts w:ascii="MS PMincho" w:eastAsia="MS PMincho" w:hAnsi="MS PMincho"/>
          <w:sz w:val="28"/>
          <w:szCs w:val="28"/>
          <w:lang w:eastAsia="ja-JP"/>
        </w:rPr>
      </w:pPr>
    </w:p>
    <w:p w:rsidR="00483A72" w:rsidRDefault="00483A72">
      <w:pPr>
        <w:rPr>
          <w:rFonts w:ascii="MS PMincho" w:eastAsia="MS PMincho" w:hAnsi="MS PMincho"/>
          <w:sz w:val="28"/>
          <w:szCs w:val="28"/>
          <w:lang w:eastAsia="ja-JP"/>
        </w:rPr>
      </w:pPr>
    </w:p>
    <w:p w:rsidR="00483A72" w:rsidRDefault="00483A72">
      <w:pPr>
        <w:rPr>
          <w:rFonts w:ascii="MS PMincho" w:eastAsia="MS PMincho" w:hAnsi="MS PMincho"/>
          <w:sz w:val="28"/>
          <w:szCs w:val="28"/>
          <w:lang w:eastAsia="ja-JP"/>
        </w:rPr>
      </w:pPr>
    </w:p>
    <w:p w:rsidR="00483A72" w:rsidRDefault="00483A72">
      <w:pPr>
        <w:rPr>
          <w:rFonts w:ascii="MS PMincho" w:eastAsia="MS PMincho" w:hAnsi="MS PMincho"/>
          <w:sz w:val="28"/>
          <w:szCs w:val="28"/>
          <w:lang w:eastAsia="ja-JP"/>
        </w:rPr>
      </w:pPr>
    </w:p>
    <w:p w:rsidR="00483A72" w:rsidRDefault="00483A72">
      <w:pPr>
        <w:rPr>
          <w:rFonts w:ascii="MS PMincho" w:eastAsia="MS PMincho" w:hAnsi="MS PMincho"/>
          <w:sz w:val="28"/>
          <w:szCs w:val="28"/>
          <w:lang w:eastAsia="ja-JP"/>
        </w:rPr>
      </w:pPr>
    </w:p>
    <w:p w:rsidR="00483A72" w:rsidRPr="00483A72" w:rsidRDefault="00483A72">
      <w:pPr>
        <w:rPr>
          <w:rFonts w:ascii="MS PMincho" w:eastAsia="MS PMincho" w:hAnsi="MS PMincho"/>
          <w:sz w:val="28"/>
          <w:szCs w:val="28"/>
          <w:lang w:eastAsia="ja-JP"/>
        </w:rPr>
      </w:pPr>
    </w:p>
    <w:p w:rsidR="000A5144" w:rsidRPr="00483A72" w:rsidRDefault="00AB6FC2" w:rsidP="00483A72">
      <w:pPr>
        <w:jc w:val="center"/>
        <w:rPr>
          <w:rFonts w:ascii="MS PMincho" w:eastAsia="MS PMincho" w:hAnsi="MS PMincho"/>
          <w:b/>
          <w:sz w:val="36"/>
          <w:szCs w:val="36"/>
          <w:lang w:eastAsia="ja-JP"/>
        </w:rPr>
      </w:pPr>
      <w:r w:rsidRPr="00483A72">
        <w:rPr>
          <w:rFonts w:ascii="MS PMincho" w:eastAsia="MS PMincho" w:hAnsi="MS PMincho" w:hint="eastAsia"/>
          <w:b/>
          <w:sz w:val="36"/>
          <w:szCs w:val="36"/>
          <w:lang w:eastAsia="ja-JP"/>
        </w:rPr>
        <w:t>844-4</w:t>
      </w:r>
      <w:r w:rsidRPr="00483A72">
        <w:rPr>
          <w:rFonts w:ascii="MS PMincho" w:eastAsia="MS PMincho" w:hAnsi="MS PMincho"/>
          <w:b/>
          <w:sz w:val="36"/>
          <w:szCs w:val="36"/>
          <w:lang w:eastAsia="ja-JP"/>
        </w:rPr>
        <w:t>エポキシ</w:t>
      </w:r>
      <w:r w:rsidRPr="00483A72">
        <w:rPr>
          <w:rFonts w:ascii="MS PMincho" w:eastAsia="MS PMincho" w:hAnsi="MS PMincho" w:hint="eastAsia"/>
          <w:b/>
          <w:sz w:val="36"/>
          <w:szCs w:val="36"/>
          <w:lang w:eastAsia="ja-JP"/>
        </w:rPr>
        <w:t>平衡セメント</w:t>
      </w:r>
    </w:p>
    <w:p w:rsidR="00AB6FC2" w:rsidRDefault="00AB6FC2">
      <w:pPr>
        <w:rPr>
          <w:rFonts w:ascii="MS PMincho" w:eastAsia="MS PMincho" w:hAnsi="MS PMincho"/>
          <w:sz w:val="28"/>
          <w:szCs w:val="28"/>
          <w:lang w:eastAsia="ja-JP"/>
        </w:rPr>
      </w:pPr>
    </w:p>
    <w:p w:rsidR="00483A72" w:rsidRDefault="00483A72">
      <w:pPr>
        <w:rPr>
          <w:rFonts w:ascii="MS PMincho" w:eastAsia="MS PMincho" w:hAnsi="MS PMincho"/>
          <w:sz w:val="28"/>
          <w:szCs w:val="28"/>
          <w:lang w:eastAsia="ja-JP"/>
        </w:rPr>
      </w:pPr>
    </w:p>
    <w:p w:rsidR="00483A72" w:rsidRDefault="00483A72">
      <w:pPr>
        <w:rPr>
          <w:rFonts w:ascii="MS PMincho" w:eastAsia="MS PMincho" w:hAnsi="MS PMincho"/>
          <w:sz w:val="28"/>
          <w:szCs w:val="28"/>
          <w:lang w:eastAsia="ja-JP"/>
        </w:rPr>
      </w:pPr>
    </w:p>
    <w:p w:rsidR="00483A72" w:rsidRDefault="00483A72">
      <w:pPr>
        <w:rPr>
          <w:rFonts w:ascii="MS PMincho" w:eastAsia="MS PMincho" w:hAnsi="MS PMincho"/>
          <w:sz w:val="28"/>
          <w:szCs w:val="28"/>
          <w:lang w:eastAsia="ja-JP"/>
        </w:rPr>
      </w:pPr>
    </w:p>
    <w:p w:rsidR="00483A72" w:rsidRPr="00483A72" w:rsidRDefault="00483A72">
      <w:pPr>
        <w:rPr>
          <w:rFonts w:ascii="MS PMincho" w:eastAsia="MS PMincho" w:hAnsi="MS PMincho"/>
          <w:sz w:val="28"/>
          <w:szCs w:val="28"/>
          <w:lang w:eastAsia="ja-JP"/>
        </w:rPr>
      </w:pPr>
    </w:p>
    <w:p w:rsidR="00483A72" w:rsidRPr="00483A72" w:rsidRDefault="00483A72">
      <w:pPr>
        <w:rPr>
          <w:rFonts w:ascii="MS PMincho" w:eastAsia="MS PMincho" w:hAnsi="MS PMincho"/>
          <w:sz w:val="28"/>
          <w:szCs w:val="28"/>
          <w:lang w:eastAsia="ja-JP"/>
        </w:rPr>
      </w:pPr>
    </w:p>
    <w:p w:rsidR="00483A72" w:rsidRPr="00483A72" w:rsidRDefault="00483A72">
      <w:pPr>
        <w:rPr>
          <w:rFonts w:ascii="MS PMincho" w:eastAsia="MS PMincho" w:hAnsi="MS PMincho"/>
          <w:sz w:val="28"/>
          <w:szCs w:val="28"/>
          <w:lang w:eastAsia="ja-JP"/>
        </w:rPr>
      </w:pPr>
    </w:p>
    <w:tbl>
      <w:tblPr>
        <w:tblStyle w:val="a5"/>
        <w:tblW w:w="0" w:type="auto"/>
        <w:tblLook w:val="04A0"/>
      </w:tblPr>
      <w:tblGrid>
        <w:gridCol w:w="4261"/>
        <w:gridCol w:w="4261"/>
      </w:tblGrid>
      <w:tr w:rsidR="00AB6FC2" w:rsidRPr="00483A72" w:rsidTr="00483A72">
        <w:tc>
          <w:tcPr>
            <w:tcW w:w="4261" w:type="dxa"/>
            <w:tcBorders>
              <w:top w:val="nil"/>
              <w:left w:val="nil"/>
              <w:right w:val="nil"/>
            </w:tcBorders>
          </w:tcPr>
          <w:p w:rsidR="00AB6FC2" w:rsidRPr="00483A72" w:rsidRDefault="00AB6FC2">
            <w:pPr>
              <w:rPr>
                <w:rFonts w:ascii="MS PMincho" w:eastAsia="MS PMincho" w:hAnsi="MS PMincho"/>
                <w:sz w:val="28"/>
                <w:szCs w:val="28"/>
                <w:lang w:eastAsia="ja-JP"/>
              </w:rPr>
            </w:pPr>
            <w:r w:rsidRPr="00483A72">
              <w:rPr>
                <w:rFonts w:ascii="MS PMincho" w:eastAsia="MS PMincho" w:hAnsi="MS PMincho" w:hint="eastAsia"/>
                <w:sz w:val="28"/>
                <w:szCs w:val="28"/>
                <w:lang w:eastAsia="ja-JP"/>
              </w:rPr>
              <w:t>2011-05-08発布</w:t>
            </w:r>
          </w:p>
        </w:tc>
        <w:tc>
          <w:tcPr>
            <w:tcW w:w="4261" w:type="dxa"/>
            <w:tcBorders>
              <w:top w:val="nil"/>
              <w:left w:val="nil"/>
            </w:tcBorders>
          </w:tcPr>
          <w:p w:rsidR="00AB6FC2" w:rsidRPr="00483A72" w:rsidRDefault="00AB6FC2" w:rsidP="00483A72">
            <w:pPr>
              <w:jc w:val="right"/>
              <w:rPr>
                <w:rFonts w:ascii="MS PMincho" w:eastAsia="MS PMincho" w:hAnsi="MS PMincho"/>
                <w:sz w:val="28"/>
                <w:szCs w:val="28"/>
                <w:lang w:eastAsia="ja-JP"/>
              </w:rPr>
            </w:pPr>
            <w:r w:rsidRPr="00483A72">
              <w:rPr>
                <w:rFonts w:ascii="MS PMincho" w:eastAsia="MS PMincho" w:hAnsi="MS PMincho" w:hint="eastAsia"/>
                <w:sz w:val="28"/>
                <w:szCs w:val="28"/>
                <w:lang w:eastAsia="ja-JP"/>
              </w:rPr>
              <w:t>2011-05-08実施</w:t>
            </w:r>
          </w:p>
        </w:tc>
      </w:tr>
      <w:tr w:rsidR="00AB6FC2" w:rsidRPr="00483A72" w:rsidTr="00483A72">
        <w:tc>
          <w:tcPr>
            <w:tcW w:w="8522" w:type="dxa"/>
            <w:gridSpan w:val="2"/>
            <w:tcBorders>
              <w:left w:val="nil"/>
              <w:bottom w:val="nil"/>
              <w:right w:val="nil"/>
            </w:tcBorders>
          </w:tcPr>
          <w:p w:rsidR="00AB6FC2" w:rsidRPr="00483A72" w:rsidRDefault="00AB6FC2" w:rsidP="00483A72">
            <w:pPr>
              <w:jc w:val="center"/>
              <w:rPr>
                <w:rFonts w:ascii="MS PMincho" w:eastAsia="MS PMincho" w:hAnsi="MS PMincho"/>
                <w:sz w:val="28"/>
                <w:szCs w:val="28"/>
                <w:lang w:eastAsia="ja-JP"/>
              </w:rPr>
            </w:pPr>
            <w:r w:rsidRPr="00483A72">
              <w:rPr>
                <w:rFonts w:ascii="MS PMincho" w:eastAsia="MS PMincho" w:hAnsi="MS PMincho" w:hint="eastAsia"/>
                <w:sz w:val="28"/>
                <w:szCs w:val="28"/>
                <w:lang w:eastAsia="ja-JP"/>
              </w:rPr>
              <w:t>栄</w:t>
            </w:r>
            <w:r w:rsidR="00483A72">
              <w:rPr>
                <w:rFonts w:ascii="MS PMincho" w:eastAsia="MS PMincho" w:hAnsi="MS PMincho" w:hint="eastAsia"/>
                <w:sz w:val="28"/>
                <w:szCs w:val="28"/>
                <w:lang w:eastAsia="ja-JP"/>
              </w:rPr>
              <w:t xml:space="preserve">　</w:t>
            </w:r>
            <w:r w:rsidRPr="00483A72">
              <w:rPr>
                <w:rFonts w:ascii="MS PMincho" w:eastAsia="MS PMincho" w:hAnsi="MS PMincho" w:hint="eastAsia"/>
                <w:sz w:val="28"/>
                <w:szCs w:val="28"/>
                <w:lang w:eastAsia="ja-JP"/>
              </w:rPr>
              <w:t>恒</w:t>
            </w:r>
            <w:r w:rsidR="00483A72">
              <w:rPr>
                <w:rFonts w:ascii="MS PMincho" w:eastAsia="MS PMincho" w:hAnsi="MS PMincho" w:hint="eastAsia"/>
                <w:sz w:val="28"/>
                <w:szCs w:val="28"/>
                <w:lang w:eastAsia="ja-JP"/>
              </w:rPr>
              <w:t xml:space="preserve">　</w:t>
            </w:r>
            <w:r w:rsidRPr="00483A72">
              <w:rPr>
                <w:rFonts w:ascii="MS PMincho" w:eastAsia="MS PMincho" w:hAnsi="MS PMincho" w:hint="eastAsia"/>
                <w:sz w:val="28"/>
                <w:szCs w:val="28"/>
                <w:lang w:eastAsia="ja-JP"/>
              </w:rPr>
              <w:t>電</w:t>
            </w:r>
            <w:r w:rsidR="00483A72">
              <w:rPr>
                <w:rFonts w:ascii="MS PMincho" w:eastAsia="MS PMincho" w:hAnsi="MS PMincho" w:hint="eastAsia"/>
                <w:sz w:val="28"/>
                <w:szCs w:val="28"/>
                <w:lang w:eastAsia="ja-JP"/>
              </w:rPr>
              <w:t xml:space="preserve">　</w:t>
            </w:r>
            <w:r w:rsidRPr="00483A72">
              <w:rPr>
                <w:rFonts w:ascii="MS PMincho" w:eastAsia="MS PMincho" w:hAnsi="MS PMincho" w:hint="eastAsia"/>
                <w:sz w:val="28"/>
                <w:szCs w:val="28"/>
                <w:lang w:eastAsia="ja-JP"/>
              </w:rPr>
              <w:t>工</w:t>
            </w:r>
            <w:r w:rsidR="00483A72">
              <w:rPr>
                <w:rFonts w:ascii="MS PMincho" w:eastAsia="MS PMincho" w:hAnsi="MS PMincho" w:hint="eastAsia"/>
                <w:sz w:val="28"/>
                <w:szCs w:val="28"/>
                <w:lang w:eastAsia="ja-JP"/>
              </w:rPr>
              <w:t xml:space="preserve">　</w:t>
            </w:r>
            <w:r w:rsidRPr="00483A72">
              <w:rPr>
                <w:rFonts w:ascii="MS PMincho" w:eastAsia="MS PMincho" w:hAnsi="MS PMincho" w:hint="eastAsia"/>
                <w:sz w:val="28"/>
                <w:szCs w:val="28"/>
                <w:lang w:eastAsia="ja-JP"/>
              </w:rPr>
              <w:t>材</w:t>
            </w:r>
            <w:r w:rsidR="00483A72">
              <w:rPr>
                <w:rFonts w:ascii="MS PMincho" w:eastAsia="MS PMincho" w:hAnsi="MS PMincho" w:hint="eastAsia"/>
                <w:sz w:val="28"/>
                <w:szCs w:val="28"/>
                <w:lang w:eastAsia="ja-JP"/>
              </w:rPr>
              <w:t xml:space="preserve">　</w:t>
            </w:r>
            <w:r w:rsidRPr="00483A72">
              <w:rPr>
                <w:rFonts w:ascii="MS PMincho" w:eastAsia="MS PMincho" w:hAnsi="MS PMincho" w:hint="eastAsia"/>
                <w:sz w:val="28"/>
                <w:szCs w:val="28"/>
                <w:lang w:eastAsia="ja-JP"/>
              </w:rPr>
              <w:t>料</w:t>
            </w:r>
            <w:r w:rsidR="00483A72">
              <w:rPr>
                <w:rFonts w:ascii="MS PMincho" w:eastAsia="MS PMincho" w:hAnsi="MS PMincho" w:hint="eastAsia"/>
                <w:sz w:val="28"/>
                <w:szCs w:val="28"/>
                <w:lang w:eastAsia="ja-JP"/>
              </w:rPr>
              <w:t xml:space="preserve">　</w:t>
            </w:r>
            <w:r w:rsidRPr="00483A72">
              <w:rPr>
                <w:rFonts w:ascii="MS PMincho" w:eastAsia="MS PMincho" w:hAnsi="MS PMincho" w:hint="eastAsia"/>
                <w:sz w:val="28"/>
                <w:szCs w:val="28"/>
                <w:lang w:eastAsia="ja-JP"/>
              </w:rPr>
              <w:t>工</w:t>
            </w:r>
            <w:r w:rsidR="00483A72">
              <w:rPr>
                <w:rFonts w:ascii="MS PMincho" w:eastAsia="MS PMincho" w:hAnsi="MS PMincho" w:hint="eastAsia"/>
                <w:sz w:val="28"/>
                <w:szCs w:val="28"/>
                <w:lang w:eastAsia="ja-JP"/>
              </w:rPr>
              <w:t xml:space="preserve">　</w:t>
            </w:r>
            <w:r w:rsidRPr="00483A72">
              <w:rPr>
                <w:rFonts w:ascii="MS PMincho" w:eastAsia="MS PMincho" w:hAnsi="MS PMincho" w:hint="eastAsia"/>
                <w:sz w:val="28"/>
                <w:szCs w:val="28"/>
                <w:lang w:eastAsia="ja-JP"/>
              </w:rPr>
              <w:t>場</w:t>
            </w:r>
            <w:r w:rsidR="00483A72">
              <w:rPr>
                <w:rFonts w:ascii="MS PMincho" w:eastAsia="MS PMincho" w:hAnsi="MS PMincho" w:hint="eastAsia"/>
                <w:sz w:val="28"/>
                <w:szCs w:val="28"/>
                <w:lang w:eastAsia="ja-JP"/>
              </w:rPr>
              <w:t xml:space="preserve">　</w:t>
            </w:r>
            <w:r w:rsidRPr="00483A72">
              <w:rPr>
                <w:rFonts w:ascii="MS PMincho" w:eastAsia="MS PMincho" w:hAnsi="MS PMincho" w:hint="eastAsia"/>
                <w:sz w:val="28"/>
                <w:szCs w:val="28"/>
                <w:lang w:eastAsia="ja-JP"/>
              </w:rPr>
              <w:t xml:space="preserve">　発</w:t>
            </w:r>
            <w:r w:rsidR="00483A72">
              <w:rPr>
                <w:rFonts w:ascii="MS PMincho" w:eastAsia="MS PMincho" w:hAnsi="MS PMincho" w:hint="eastAsia"/>
                <w:sz w:val="28"/>
                <w:szCs w:val="28"/>
                <w:lang w:eastAsia="ja-JP"/>
              </w:rPr>
              <w:t xml:space="preserve">　</w:t>
            </w:r>
            <w:r w:rsidRPr="00483A72">
              <w:rPr>
                <w:rFonts w:ascii="MS PMincho" w:eastAsia="MS PMincho" w:hAnsi="MS PMincho" w:hint="eastAsia"/>
                <w:sz w:val="28"/>
                <w:szCs w:val="28"/>
                <w:lang w:eastAsia="ja-JP"/>
              </w:rPr>
              <w:t>布</w:t>
            </w:r>
          </w:p>
        </w:tc>
      </w:tr>
    </w:tbl>
    <w:p w:rsidR="00483A72" w:rsidRDefault="00483A72">
      <w:pPr>
        <w:widowControl/>
        <w:jc w:val="left"/>
        <w:rPr>
          <w:rFonts w:ascii="MS PMincho" w:eastAsia="MS PMincho" w:hAnsi="MS PMincho"/>
          <w:szCs w:val="21"/>
          <w:lang w:eastAsia="ja-JP"/>
        </w:rPr>
      </w:pPr>
      <w:r>
        <w:rPr>
          <w:rFonts w:ascii="MS PMincho" w:eastAsia="MS PMincho" w:hAnsi="MS PMincho"/>
          <w:szCs w:val="21"/>
          <w:lang w:eastAsia="ja-JP"/>
        </w:rPr>
        <w:br w:type="page"/>
      </w:r>
    </w:p>
    <w:p w:rsidR="00642A9C" w:rsidRDefault="00642A9C" w:rsidP="00483A72">
      <w:pPr>
        <w:jc w:val="center"/>
        <w:rPr>
          <w:rFonts w:ascii="MS PMincho" w:hAnsi="MS PMincho"/>
          <w:b/>
          <w:sz w:val="28"/>
          <w:szCs w:val="28"/>
        </w:rPr>
      </w:pPr>
    </w:p>
    <w:p w:rsidR="00AB6FC2" w:rsidRPr="00483A72" w:rsidRDefault="00811A7A" w:rsidP="00483A72">
      <w:pPr>
        <w:jc w:val="center"/>
        <w:rPr>
          <w:rFonts w:ascii="MS PMincho" w:eastAsia="MS PMincho" w:hAnsi="MS PMincho"/>
          <w:b/>
          <w:sz w:val="28"/>
          <w:szCs w:val="28"/>
          <w:lang w:eastAsia="ja-JP"/>
        </w:rPr>
      </w:pPr>
      <w:r w:rsidRPr="00483A72">
        <w:rPr>
          <w:rFonts w:ascii="MS PMincho" w:eastAsia="MS PMincho" w:hAnsi="MS PMincho" w:hint="eastAsia"/>
          <w:b/>
          <w:sz w:val="28"/>
          <w:szCs w:val="28"/>
          <w:lang w:eastAsia="ja-JP"/>
        </w:rPr>
        <w:t>前書き</w:t>
      </w:r>
    </w:p>
    <w:p w:rsidR="00483A72" w:rsidRDefault="00483A72">
      <w:pPr>
        <w:rPr>
          <w:rFonts w:ascii="MS PMincho" w:hAnsi="MS PMincho"/>
          <w:sz w:val="24"/>
          <w:szCs w:val="24"/>
          <w:lang w:eastAsia="ja-JP"/>
        </w:rPr>
      </w:pPr>
    </w:p>
    <w:p w:rsidR="00642A9C" w:rsidRPr="00642A9C" w:rsidRDefault="00642A9C">
      <w:pPr>
        <w:rPr>
          <w:rFonts w:ascii="MS PMincho" w:hAnsi="MS PMincho"/>
          <w:sz w:val="24"/>
          <w:szCs w:val="24"/>
          <w:lang w:eastAsia="ja-JP"/>
        </w:rPr>
      </w:pPr>
    </w:p>
    <w:p w:rsidR="00AB6FC2" w:rsidRPr="00483A72" w:rsidRDefault="00811A7A">
      <w:pPr>
        <w:rPr>
          <w:rFonts w:ascii="MS PMincho" w:eastAsia="MS PMincho" w:hAnsi="MS PMincho"/>
          <w:sz w:val="24"/>
          <w:szCs w:val="24"/>
          <w:lang w:eastAsia="ja-JP"/>
        </w:rPr>
      </w:pPr>
      <w:r w:rsidRPr="00483A72">
        <w:rPr>
          <w:rFonts w:ascii="MS PMincho" w:eastAsia="MS PMincho" w:hAnsi="MS PMincho" w:hint="eastAsia"/>
          <w:sz w:val="24"/>
          <w:szCs w:val="24"/>
          <w:lang w:eastAsia="ja-JP"/>
        </w:rPr>
        <w:t>844-4</w:t>
      </w:r>
      <w:r w:rsidRPr="00483A72">
        <w:rPr>
          <w:rFonts w:ascii="MS PMincho" w:eastAsia="MS PMincho" w:hAnsi="MS PMincho"/>
          <w:sz w:val="24"/>
          <w:szCs w:val="24"/>
          <w:lang w:eastAsia="ja-JP"/>
        </w:rPr>
        <w:t>エポキシ</w:t>
      </w:r>
      <w:r w:rsidRPr="00483A72">
        <w:rPr>
          <w:rFonts w:ascii="MS PMincho" w:eastAsia="MS PMincho" w:hAnsi="MS PMincho" w:hint="eastAsia"/>
          <w:sz w:val="24"/>
          <w:szCs w:val="24"/>
          <w:lang w:eastAsia="ja-JP"/>
        </w:rPr>
        <w:t>平衡セメントは</w:t>
      </w:r>
      <w:r w:rsidRPr="00483A72">
        <w:rPr>
          <w:rFonts w:ascii="MS PMincho" w:eastAsia="MS PMincho" w:hAnsi="MS PMincho"/>
          <w:sz w:val="24"/>
          <w:szCs w:val="24"/>
          <w:lang w:eastAsia="ja-JP"/>
        </w:rPr>
        <w:t>エポキシ</w:t>
      </w:r>
      <w:r w:rsidRPr="00483A72">
        <w:rPr>
          <w:rFonts w:ascii="MS PMincho" w:eastAsia="MS PMincho" w:hAnsi="MS PMincho" w:hint="eastAsia"/>
          <w:sz w:val="24"/>
          <w:szCs w:val="24"/>
          <w:lang w:eastAsia="ja-JP"/>
        </w:rPr>
        <w:t>樹脂、固化剤、填料に構成される溶剤の無い重合可能な樹脂複合物である。この製品は単一構成成分に包装される。セメントは電機の回転子には良好な粘着力を持ち、乾燥箱内の乾燥により硬化の効果を実現でき、優良な工藝及び電気絶縁性能を持ち、それぞれの各種類巻線タイプ</w:t>
      </w:r>
      <w:r w:rsidR="00005ADA" w:rsidRPr="00483A72">
        <w:rPr>
          <w:rFonts w:ascii="MS PMincho" w:eastAsia="MS PMincho" w:hAnsi="MS PMincho" w:hint="eastAsia"/>
          <w:sz w:val="24"/>
          <w:szCs w:val="24"/>
          <w:lang w:eastAsia="ja-JP"/>
        </w:rPr>
        <w:t>回転子の運動バランス校正に適用する。その固化物耐熱等級はF級（155級）となり、輔助材料としてH級（180級）の電機に使用できる。</w:t>
      </w:r>
    </w:p>
    <w:p w:rsidR="00483A72" w:rsidRDefault="00483A72">
      <w:pPr>
        <w:rPr>
          <w:rFonts w:ascii="MS PMincho" w:eastAsia="MS PMincho" w:hAnsi="MS PMincho"/>
          <w:sz w:val="24"/>
          <w:szCs w:val="24"/>
          <w:lang w:eastAsia="ja-JP"/>
        </w:rPr>
      </w:pPr>
    </w:p>
    <w:p w:rsidR="00AB6FC2" w:rsidRPr="00483A72" w:rsidRDefault="00005ADA">
      <w:pPr>
        <w:rPr>
          <w:rFonts w:ascii="MS PMincho" w:eastAsia="MS PMincho" w:hAnsi="MS PMincho"/>
          <w:sz w:val="24"/>
          <w:szCs w:val="24"/>
          <w:lang w:eastAsia="ja-JP"/>
        </w:rPr>
      </w:pPr>
      <w:r w:rsidRPr="00483A72">
        <w:rPr>
          <w:rFonts w:ascii="MS PMincho" w:eastAsia="MS PMincho" w:hAnsi="MS PMincho" w:hint="eastAsia"/>
          <w:sz w:val="24"/>
          <w:szCs w:val="24"/>
          <w:lang w:eastAsia="ja-JP"/>
        </w:rPr>
        <w:t>本標準はGB/T1「標準化工作導則」の各項規定に基づき改訂を実施する。</w:t>
      </w:r>
    </w:p>
    <w:p w:rsidR="00483A72" w:rsidRDefault="00483A72">
      <w:pPr>
        <w:rPr>
          <w:rFonts w:ascii="MS PMincho" w:eastAsia="MS PMincho" w:hAnsi="MS PMincho"/>
          <w:sz w:val="24"/>
          <w:szCs w:val="24"/>
          <w:lang w:eastAsia="ja-JP"/>
        </w:rPr>
      </w:pPr>
    </w:p>
    <w:p w:rsidR="00005ADA" w:rsidRPr="00483A72" w:rsidRDefault="00005ADA">
      <w:pPr>
        <w:rPr>
          <w:rFonts w:ascii="MS PMincho" w:eastAsia="MS PMincho" w:hAnsi="MS PMincho"/>
          <w:sz w:val="24"/>
          <w:szCs w:val="24"/>
          <w:lang w:eastAsia="ja-JP"/>
        </w:rPr>
      </w:pPr>
      <w:r w:rsidRPr="00483A72">
        <w:rPr>
          <w:rFonts w:ascii="MS PMincho" w:eastAsia="MS PMincho" w:hAnsi="MS PMincho" w:hint="eastAsia"/>
          <w:sz w:val="24"/>
          <w:szCs w:val="24"/>
          <w:lang w:eastAsia="ja-JP"/>
        </w:rPr>
        <w:t>本標準の技術性能は顧客の使用要求に満足できる。試験方法は適用期、硬化時間、重量変化率、粘着力模擬実際使用方法を除き、他はプラスチック及び電気絶縁材料通用の試験方法を採用している。商用電源周波数電気強度は連続昇圧法によって測定する。抜取、検品の規則、包装、標識、運輸及び貯蔵は業界の通用規定を採用している。</w:t>
      </w:r>
    </w:p>
    <w:p w:rsidR="00483A72" w:rsidRDefault="00483A72">
      <w:pPr>
        <w:rPr>
          <w:rFonts w:ascii="MS PMincho" w:eastAsia="MS PMincho" w:hAnsi="MS PMincho"/>
          <w:sz w:val="24"/>
          <w:szCs w:val="24"/>
          <w:lang w:eastAsia="ja-JP"/>
        </w:rPr>
      </w:pPr>
    </w:p>
    <w:p w:rsidR="00005ADA" w:rsidRPr="00483A72" w:rsidRDefault="00005ADA">
      <w:pPr>
        <w:rPr>
          <w:rFonts w:ascii="MS PMincho" w:eastAsia="MS PMincho" w:hAnsi="MS PMincho"/>
          <w:sz w:val="24"/>
          <w:szCs w:val="24"/>
          <w:lang w:eastAsia="ja-JP"/>
        </w:rPr>
      </w:pPr>
      <w:r w:rsidRPr="00483A72">
        <w:rPr>
          <w:rFonts w:ascii="MS PMincho" w:eastAsia="MS PMincho" w:hAnsi="MS PMincho" w:hint="eastAsia"/>
          <w:sz w:val="24"/>
          <w:szCs w:val="24"/>
          <w:lang w:eastAsia="ja-JP"/>
        </w:rPr>
        <w:t>本標準は浙江省嘉興市南湖区栄恒電工材料工場より起草する。</w:t>
      </w:r>
    </w:p>
    <w:p w:rsidR="00483A72" w:rsidRDefault="00483A72">
      <w:pPr>
        <w:rPr>
          <w:rFonts w:ascii="MS PMincho" w:eastAsia="MS PMincho" w:hAnsi="MS PMincho"/>
          <w:sz w:val="24"/>
          <w:szCs w:val="24"/>
          <w:lang w:eastAsia="ja-JP"/>
        </w:rPr>
      </w:pPr>
    </w:p>
    <w:p w:rsidR="00005ADA" w:rsidRPr="00483A72" w:rsidRDefault="00005ADA">
      <w:pPr>
        <w:rPr>
          <w:rFonts w:ascii="MS PMincho" w:eastAsia="MS PMincho" w:hAnsi="MS PMincho"/>
          <w:sz w:val="24"/>
          <w:szCs w:val="24"/>
          <w:lang w:eastAsia="ja-JP"/>
        </w:rPr>
      </w:pPr>
      <w:r w:rsidRPr="00483A72">
        <w:rPr>
          <w:rFonts w:ascii="MS PMincho" w:eastAsia="MS PMincho" w:hAnsi="MS PMincho" w:hint="eastAsia"/>
          <w:sz w:val="24"/>
          <w:szCs w:val="24"/>
          <w:lang w:eastAsia="ja-JP"/>
        </w:rPr>
        <w:t>本標準の主要起草人：陸妙英。</w:t>
      </w:r>
    </w:p>
    <w:p w:rsidR="00483A72" w:rsidRDefault="00483A72">
      <w:pPr>
        <w:rPr>
          <w:rFonts w:ascii="MS PMincho" w:eastAsia="MS PMincho" w:hAnsi="MS PMincho"/>
          <w:sz w:val="24"/>
          <w:szCs w:val="24"/>
          <w:lang w:eastAsia="ja-JP"/>
        </w:rPr>
      </w:pPr>
    </w:p>
    <w:p w:rsidR="00005ADA" w:rsidRPr="00483A72" w:rsidRDefault="00005ADA">
      <w:pPr>
        <w:rPr>
          <w:rFonts w:ascii="MS PMincho" w:eastAsia="MS PMincho" w:hAnsi="MS PMincho"/>
          <w:sz w:val="24"/>
          <w:szCs w:val="24"/>
          <w:lang w:eastAsia="ja-JP"/>
        </w:rPr>
      </w:pPr>
      <w:r w:rsidRPr="00483A72">
        <w:rPr>
          <w:rFonts w:ascii="MS PMincho" w:eastAsia="MS PMincho" w:hAnsi="MS PMincho" w:hint="eastAsia"/>
          <w:sz w:val="24"/>
          <w:szCs w:val="24"/>
          <w:lang w:eastAsia="ja-JP"/>
        </w:rPr>
        <w:t>本標準は2011年をもって初版を制定する。</w:t>
      </w:r>
    </w:p>
    <w:p w:rsidR="00005ADA" w:rsidRPr="00483A72" w:rsidRDefault="00005ADA">
      <w:pPr>
        <w:rPr>
          <w:rFonts w:ascii="MS PMincho" w:eastAsia="MS PMincho" w:hAnsi="MS PMincho"/>
          <w:sz w:val="24"/>
          <w:szCs w:val="24"/>
          <w:lang w:eastAsia="ja-JP"/>
        </w:rPr>
      </w:pPr>
    </w:p>
    <w:p w:rsidR="00483A72" w:rsidRDefault="00483A72">
      <w:pPr>
        <w:widowControl/>
        <w:jc w:val="left"/>
        <w:rPr>
          <w:rFonts w:ascii="MS PMincho" w:eastAsia="MS PMincho" w:hAnsi="MS PMincho"/>
          <w:sz w:val="24"/>
          <w:szCs w:val="24"/>
          <w:lang w:eastAsia="ja-JP"/>
        </w:rPr>
      </w:pPr>
      <w:r>
        <w:rPr>
          <w:rFonts w:ascii="MS PMincho" w:eastAsia="MS PMincho" w:hAnsi="MS PMincho"/>
          <w:sz w:val="24"/>
          <w:szCs w:val="24"/>
          <w:lang w:eastAsia="ja-JP"/>
        </w:rPr>
        <w:br w:type="page"/>
      </w:r>
    </w:p>
    <w:tbl>
      <w:tblPr>
        <w:tblStyle w:val="a5"/>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8522"/>
      </w:tblGrid>
      <w:tr w:rsidR="00483A72" w:rsidTr="00483A72">
        <w:tc>
          <w:tcPr>
            <w:tcW w:w="8522" w:type="dxa"/>
          </w:tcPr>
          <w:p w:rsidR="00483A72" w:rsidRPr="00483A72" w:rsidRDefault="00483A72" w:rsidP="00483A72">
            <w:pPr>
              <w:rPr>
                <w:rFonts w:ascii="MS PMincho" w:eastAsia="MS PMincho" w:hAnsi="MS PMincho"/>
                <w:sz w:val="28"/>
                <w:szCs w:val="28"/>
                <w:lang w:eastAsia="ja-JP"/>
              </w:rPr>
            </w:pPr>
            <w:r w:rsidRPr="00483A72">
              <w:rPr>
                <w:rFonts w:ascii="MS PMincho" w:eastAsia="MS PMincho" w:hAnsi="MS PMincho" w:hint="eastAsia"/>
                <w:sz w:val="28"/>
                <w:szCs w:val="28"/>
                <w:lang w:eastAsia="ja-JP"/>
              </w:rPr>
              <w:lastRenderedPageBreak/>
              <w:t>栄恒電工材料工場企業標準</w:t>
            </w:r>
          </w:p>
          <w:p w:rsidR="00483A72" w:rsidRPr="00483A72" w:rsidRDefault="00483A72" w:rsidP="00483A72">
            <w:pPr>
              <w:jc w:val="center"/>
              <w:rPr>
                <w:rFonts w:ascii="MS PMincho" w:eastAsia="MS PMincho" w:hAnsi="MS PMincho"/>
                <w:sz w:val="28"/>
                <w:szCs w:val="28"/>
                <w:lang w:eastAsia="ja-JP"/>
              </w:rPr>
            </w:pPr>
            <w:r w:rsidRPr="00483A72">
              <w:rPr>
                <w:rFonts w:ascii="MS PMincho" w:eastAsia="MS PMincho" w:hAnsi="MS PMincho" w:hint="eastAsia"/>
                <w:sz w:val="28"/>
                <w:szCs w:val="28"/>
                <w:lang w:eastAsia="ja-JP"/>
              </w:rPr>
              <w:t>844-4</w:t>
            </w:r>
            <w:r w:rsidRPr="00483A72">
              <w:rPr>
                <w:rFonts w:ascii="MS PMincho" w:eastAsia="MS PMincho" w:hAnsi="MS PMincho"/>
                <w:sz w:val="28"/>
                <w:szCs w:val="28"/>
                <w:lang w:eastAsia="ja-JP"/>
              </w:rPr>
              <w:t>エポキシ</w:t>
            </w:r>
            <w:r w:rsidRPr="00483A72">
              <w:rPr>
                <w:rFonts w:ascii="MS PMincho" w:eastAsia="MS PMincho" w:hAnsi="MS PMincho" w:hint="eastAsia"/>
                <w:sz w:val="28"/>
                <w:szCs w:val="28"/>
                <w:lang w:eastAsia="ja-JP"/>
              </w:rPr>
              <w:t>平衡セメント</w:t>
            </w:r>
          </w:p>
          <w:p w:rsidR="00483A72" w:rsidRPr="00483A72" w:rsidRDefault="00483A72" w:rsidP="00483A72">
            <w:pPr>
              <w:jc w:val="right"/>
              <w:rPr>
                <w:rFonts w:ascii="MS PMincho" w:eastAsia="MS PMincho" w:hAnsi="MS PMincho"/>
                <w:sz w:val="24"/>
                <w:szCs w:val="24"/>
                <w:lang w:eastAsia="ja-JP"/>
              </w:rPr>
            </w:pPr>
            <w:r w:rsidRPr="00483A72">
              <w:rPr>
                <w:rFonts w:ascii="MS PMincho" w:eastAsia="MS PMincho" w:hAnsi="MS PMincho" w:hint="eastAsia"/>
                <w:sz w:val="24"/>
                <w:szCs w:val="24"/>
                <w:lang w:eastAsia="ja-JP"/>
              </w:rPr>
              <w:t>Q/R101-2011</w:t>
            </w:r>
          </w:p>
        </w:tc>
      </w:tr>
    </w:tbl>
    <w:p w:rsidR="002D1074" w:rsidRDefault="002D1074">
      <w:pPr>
        <w:rPr>
          <w:rFonts w:ascii="MS PMincho" w:hAnsi="MS PMincho"/>
          <w:b/>
          <w:sz w:val="24"/>
          <w:szCs w:val="24"/>
        </w:rPr>
      </w:pPr>
    </w:p>
    <w:p w:rsidR="00642A9C" w:rsidRPr="00642A9C" w:rsidRDefault="00642A9C">
      <w:pPr>
        <w:rPr>
          <w:rFonts w:ascii="MS PMincho" w:hAnsi="MS PMincho"/>
          <w:b/>
          <w:sz w:val="24"/>
          <w:szCs w:val="24"/>
        </w:rPr>
      </w:pPr>
    </w:p>
    <w:p w:rsidR="00AB6FC2" w:rsidRPr="004D49C7" w:rsidRDefault="008A7182">
      <w:pPr>
        <w:rPr>
          <w:rFonts w:ascii="MS PMincho" w:eastAsia="MS PMincho" w:hAnsi="MS PMincho"/>
          <w:b/>
          <w:sz w:val="24"/>
          <w:szCs w:val="24"/>
          <w:lang w:eastAsia="ja-JP"/>
        </w:rPr>
      </w:pPr>
      <w:r w:rsidRPr="004D49C7">
        <w:rPr>
          <w:rFonts w:ascii="MS PMincho" w:eastAsia="MS PMincho" w:hAnsi="MS PMincho" w:hint="eastAsia"/>
          <w:b/>
          <w:sz w:val="24"/>
          <w:szCs w:val="24"/>
          <w:lang w:eastAsia="ja-JP"/>
        </w:rPr>
        <w:t>1、範囲</w:t>
      </w:r>
    </w:p>
    <w:p w:rsidR="00B34F2B" w:rsidRPr="00483A72" w:rsidRDefault="008A7182" w:rsidP="00483A72">
      <w:pPr>
        <w:ind w:leftChars="100" w:left="210"/>
        <w:rPr>
          <w:rFonts w:ascii="MS PMincho" w:eastAsia="MS PMincho" w:hAnsi="MS PMincho"/>
          <w:sz w:val="24"/>
          <w:szCs w:val="24"/>
          <w:lang w:eastAsia="ja-JP"/>
        </w:rPr>
      </w:pPr>
      <w:r w:rsidRPr="00483A72">
        <w:rPr>
          <w:rFonts w:ascii="MS PMincho" w:eastAsia="MS PMincho" w:hAnsi="MS PMincho" w:hint="eastAsia"/>
          <w:sz w:val="24"/>
          <w:szCs w:val="24"/>
          <w:lang w:eastAsia="ja-JP"/>
        </w:rPr>
        <w:t>本標準は844-4</w:t>
      </w:r>
      <w:r w:rsidRPr="00483A72">
        <w:rPr>
          <w:rFonts w:ascii="MS PMincho" w:eastAsia="MS PMincho" w:hAnsi="MS PMincho"/>
          <w:sz w:val="24"/>
          <w:szCs w:val="24"/>
          <w:lang w:eastAsia="ja-JP"/>
        </w:rPr>
        <w:t>エポキシ</w:t>
      </w:r>
      <w:r w:rsidRPr="00483A72">
        <w:rPr>
          <w:rFonts w:ascii="MS PMincho" w:eastAsia="MS PMincho" w:hAnsi="MS PMincho" w:hint="eastAsia"/>
          <w:sz w:val="24"/>
          <w:szCs w:val="24"/>
          <w:lang w:eastAsia="ja-JP"/>
        </w:rPr>
        <w:t>平衡セメント</w:t>
      </w:r>
      <w:r w:rsidR="00B34F2B" w:rsidRPr="00483A72">
        <w:rPr>
          <w:rFonts w:ascii="MS PMincho" w:eastAsia="MS PMincho" w:hAnsi="MS PMincho" w:hint="eastAsia"/>
          <w:sz w:val="24"/>
          <w:szCs w:val="24"/>
          <w:lang w:eastAsia="ja-JP"/>
        </w:rPr>
        <w:t>に対する要求、</w:t>
      </w:r>
      <w:r w:rsidR="001A0DF1" w:rsidRPr="00483A72">
        <w:rPr>
          <w:rFonts w:ascii="MS PMincho" w:eastAsia="MS PMincho" w:hAnsi="MS PMincho" w:hint="eastAsia"/>
          <w:sz w:val="24"/>
          <w:szCs w:val="24"/>
          <w:lang w:eastAsia="ja-JP"/>
        </w:rPr>
        <w:t>抜取</w:t>
      </w:r>
      <w:r w:rsidR="00B34F2B" w:rsidRPr="00483A72">
        <w:rPr>
          <w:rFonts w:ascii="MS PMincho" w:eastAsia="MS PMincho" w:hAnsi="MS PMincho" w:hint="eastAsia"/>
          <w:sz w:val="24"/>
          <w:szCs w:val="24"/>
          <w:lang w:eastAsia="ja-JP"/>
        </w:rPr>
        <w:t>、試験方法、検査規則、包装、標識、運輸及び貯蔵を定めた。</w:t>
      </w:r>
    </w:p>
    <w:p w:rsidR="00B34F2B" w:rsidRPr="00483A72" w:rsidRDefault="00B34F2B" w:rsidP="00483A72">
      <w:pPr>
        <w:ind w:firstLineChars="100" w:firstLine="240"/>
        <w:rPr>
          <w:rFonts w:ascii="MS PMincho" w:eastAsia="MS PMincho" w:hAnsi="MS PMincho"/>
          <w:sz w:val="24"/>
          <w:szCs w:val="24"/>
          <w:lang w:eastAsia="ja-JP"/>
        </w:rPr>
      </w:pPr>
      <w:r w:rsidRPr="00483A72">
        <w:rPr>
          <w:rFonts w:ascii="MS PMincho" w:eastAsia="MS PMincho" w:hAnsi="MS PMincho" w:hint="eastAsia"/>
          <w:sz w:val="24"/>
          <w:szCs w:val="24"/>
          <w:lang w:eastAsia="ja-JP"/>
        </w:rPr>
        <w:t>本標準は844-4</w:t>
      </w:r>
      <w:r w:rsidRPr="00483A72">
        <w:rPr>
          <w:rFonts w:ascii="MS PMincho" w:eastAsia="MS PMincho" w:hAnsi="MS PMincho"/>
          <w:sz w:val="24"/>
          <w:szCs w:val="24"/>
          <w:lang w:eastAsia="ja-JP"/>
        </w:rPr>
        <w:t>エポキシ</w:t>
      </w:r>
      <w:r w:rsidRPr="00483A72">
        <w:rPr>
          <w:rFonts w:ascii="MS PMincho" w:eastAsia="MS PMincho" w:hAnsi="MS PMincho" w:hint="eastAsia"/>
          <w:sz w:val="24"/>
          <w:szCs w:val="24"/>
          <w:lang w:eastAsia="ja-JP"/>
        </w:rPr>
        <w:t>平衡セメント製品のみに適用する。</w:t>
      </w:r>
    </w:p>
    <w:p w:rsidR="00642A9C" w:rsidRPr="00642A9C" w:rsidRDefault="00642A9C">
      <w:pPr>
        <w:rPr>
          <w:rFonts w:ascii="MS PMincho" w:hAnsi="MS PMincho"/>
          <w:sz w:val="24"/>
          <w:szCs w:val="24"/>
        </w:rPr>
      </w:pPr>
    </w:p>
    <w:p w:rsidR="00AB6FC2" w:rsidRPr="004D49C7" w:rsidRDefault="00B34F2B">
      <w:pPr>
        <w:rPr>
          <w:rFonts w:ascii="MS PMincho" w:eastAsia="MS PMincho" w:hAnsi="MS PMincho"/>
          <w:b/>
          <w:sz w:val="24"/>
          <w:szCs w:val="24"/>
          <w:lang w:eastAsia="ja-JP"/>
        </w:rPr>
      </w:pPr>
      <w:r w:rsidRPr="004D49C7">
        <w:rPr>
          <w:rFonts w:ascii="MS PMincho" w:eastAsia="MS PMincho" w:hAnsi="MS PMincho" w:hint="eastAsia"/>
          <w:b/>
          <w:sz w:val="24"/>
          <w:szCs w:val="24"/>
          <w:lang w:eastAsia="ja-JP"/>
        </w:rPr>
        <w:t>2、引用標準</w:t>
      </w:r>
    </w:p>
    <w:p w:rsidR="00AB6FC2" w:rsidRPr="00483A72" w:rsidRDefault="00B34F2B" w:rsidP="00483A72">
      <w:pPr>
        <w:ind w:leftChars="100" w:left="210"/>
        <w:rPr>
          <w:rFonts w:ascii="MS PMincho" w:eastAsia="MS PMincho" w:hAnsi="MS PMincho"/>
          <w:sz w:val="24"/>
          <w:szCs w:val="24"/>
          <w:lang w:eastAsia="ja-JP"/>
        </w:rPr>
      </w:pPr>
      <w:r w:rsidRPr="00483A72">
        <w:rPr>
          <w:rFonts w:ascii="MS PMincho" w:eastAsia="MS PMincho" w:hAnsi="MS PMincho" w:hint="eastAsia"/>
          <w:sz w:val="24"/>
          <w:szCs w:val="24"/>
          <w:lang w:eastAsia="ja-JP"/>
        </w:rPr>
        <w:t>下記標準に含まれる条文は、本標準の引用によって本標準の条文に構成される。標準を出版するとき、示されるバージョンは外せなく有効である。全ての標準とも修正されるが、本標準を使用するそれぞれの各社は、下記最新版標準を使用する可能性に検討をしなければならない。</w:t>
      </w:r>
    </w:p>
    <w:p w:rsidR="00B34F2B" w:rsidRPr="00483A72" w:rsidRDefault="00B34F2B" w:rsidP="00483A72">
      <w:pPr>
        <w:ind w:firstLineChars="100" w:firstLine="240"/>
        <w:rPr>
          <w:rFonts w:ascii="MS PMincho" w:eastAsia="MS PMincho" w:hAnsi="MS PMincho"/>
          <w:sz w:val="24"/>
          <w:szCs w:val="24"/>
          <w:lang w:eastAsia="ja-JP"/>
        </w:rPr>
      </w:pPr>
      <w:r w:rsidRPr="00483A72">
        <w:rPr>
          <w:rFonts w:ascii="MS PMincho" w:eastAsia="MS PMincho" w:hAnsi="MS PMincho" w:hint="eastAsia"/>
          <w:sz w:val="24"/>
          <w:szCs w:val="24"/>
          <w:lang w:eastAsia="ja-JP"/>
        </w:rPr>
        <w:t>GB/T 1033-1986     プラスチック密度及び相対密度試験方法</w:t>
      </w:r>
    </w:p>
    <w:p w:rsidR="00B34F2B" w:rsidRPr="00483A72" w:rsidRDefault="00B34F2B" w:rsidP="00483A72">
      <w:pPr>
        <w:ind w:firstLineChars="100" w:firstLine="240"/>
        <w:rPr>
          <w:rFonts w:ascii="MS PMincho" w:eastAsia="MS PMincho" w:hAnsi="MS PMincho"/>
          <w:sz w:val="24"/>
          <w:szCs w:val="24"/>
          <w:lang w:eastAsia="ja-JP"/>
        </w:rPr>
      </w:pPr>
      <w:r w:rsidRPr="00483A72">
        <w:rPr>
          <w:rFonts w:ascii="MS PMincho" w:eastAsia="MS PMincho" w:hAnsi="MS PMincho" w:hint="eastAsia"/>
          <w:sz w:val="24"/>
          <w:szCs w:val="24"/>
          <w:lang w:eastAsia="ja-JP"/>
        </w:rPr>
        <w:t>GB/T 1408-1989     固体絶縁材料商用電源周波数電気強度の試験方法</w:t>
      </w:r>
    </w:p>
    <w:p w:rsidR="00AB6FC2" w:rsidRPr="00483A72" w:rsidRDefault="00B34F2B" w:rsidP="00483A72">
      <w:pPr>
        <w:ind w:leftChars="100" w:left="2610" w:hangingChars="1000" w:hanging="2400"/>
        <w:rPr>
          <w:rFonts w:ascii="MS PMincho" w:eastAsia="MS PMincho" w:hAnsi="MS PMincho"/>
          <w:sz w:val="24"/>
          <w:szCs w:val="24"/>
          <w:lang w:eastAsia="ja-JP"/>
        </w:rPr>
      </w:pPr>
      <w:r w:rsidRPr="00483A72">
        <w:rPr>
          <w:rFonts w:ascii="MS PMincho" w:eastAsia="MS PMincho" w:hAnsi="MS PMincho" w:hint="eastAsia"/>
          <w:sz w:val="24"/>
          <w:szCs w:val="24"/>
          <w:lang w:eastAsia="ja-JP"/>
        </w:rPr>
        <w:t>GB/T 15022-1994  　電気絶縁溶剤無し重合可能な樹脂複合物定義及び一般要求事項</w:t>
      </w:r>
    </w:p>
    <w:p w:rsidR="00642A9C" w:rsidRPr="00642A9C" w:rsidRDefault="00642A9C" w:rsidP="00B34F2B">
      <w:pPr>
        <w:rPr>
          <w:rFonts w:ascii="MS PMincho" w:hAnsi="MS PMincho"/>
          <w:sz w:val="24"/>
          <w:szCs w:val="24"/>
        </w:rPr>
      </w:pPr>
    </w:p>
    <w:p w:rsidR="00B34F2B" w:rsidRPr="004D49C7" w:rsidRDefault="00B34F2B" w:rsidP="00B34F2B">
      <w:pPr>
        <w:rPr>
          <w:rFonts w:ascii="MS PMincho" w:eastAsia="MS PMincho" w:hAnsi="MS PMincho"/>
          <w:b/>
          <w:sz w:val="24"/>
          <w:szCs w:val="24"/>
          <w:lang w:eastAsia="ja-JP"/>
        </w:rPr>
      </w:pPr>
      <w:r w:rsidRPr="004D49C7">
        <w:rPr>
          <w:rFonts w:ascii="MS PMincho" w:eastAsia="MS PMincho" w:hAnsi="MS PMincho" w:hint="eastAsia"/>
          <w:b/>
          <w:sz w:val="24"/>
          <w:szCs w:val="24"/>
          <w:lang w:eastAsia="ja-JP"/>
        </w:rPr>
        <w:t>3、要求事項</w:t>
      </w:r>
    </w:p>
    <w:p w:rsidR="00B34F2B" w:rsidRPr="00483A72" w:rsidRDefault="00B34F2B" w:rsidP="00483A72">
      <w:pPr>
        <w:ind w:leftChars="100" w:left="210"/>
        <w:rPr>
          <w:rFonts w:ascii="MS PMincho" w:eastAsia="MS PMincho" w:hAnsi="MS PMincho"/>
          <w:sz w:val="24"/>
          <w:szCs w:val="24"/>
          <w:lang w:eastAsia="ja-JP"/>
        </w:rPr>
      </w:pPr>
      <w:r w:rsidRPr="00483A72">
        <w:rPr>
          <w:rFonts w:ascii="MS PMincho" w:eastAsia="MS PMincho" w:hAnsi="MS PMincho" w:hint="eastAsia"/>
          <w:sz w:val="24"/>
          <w:szCs w:val="24"/>
          <w:lang w:eastAsia="ja-JP"/>
        </w:rPr>
        <w:t>844-4</w:t>
      </w:r>
      <w:r w:rsidRPr="00483A72">
        <w:rPr>
          <w:rFonts w:ascii="MS PMincho" w:eastAsia="MS PMincho" w:hAnsi="MS PMincho"/>
          <w:sz w:val="24"/>
          <w:szCs w:val="24"/>
          <w:lang w:eastAsia="ja-JP"/>
        </w:rPr>
        <w:t>エポキシ</w:t>
      </w:r>
      <w:r w:rsidRPr="00483A72">
        <w:rPr>
          <w:rFonts w:ascii="MS PMincho" w:eastAsia="MS PMincho" w:hAnsi="MS PMincho" w:hint="eastAsia"/>
          <w:sz w:val="24"/>
          <w:szCs w:val="24"/>
          <w:lang w:eastAsia="ja-JP"/>
        </w:rPr>
        <w:t>平衡セメントの技術性能は表1の要求事項に符合しなければならない。</w:t>
      </w:r>
    </w:p>
    <w:p w:rsidR="00B34F2B" w:rsidRPr="00483A72" w:rsidRDefault="00B34F2B" w:rsidP="00483A72">
      <w:pPr>
        <w:jc w:val="center"/>
        <w:rPr>
          <w:rFonts w:ascii="MS PMincho" w:eastAsia="MS PMincho" w:hAnsi="MS PMincho"/>
          <w:sz w:val="24"/>
          <w:szCs w:val="24"/>
          <w:lang w:eastAsia="ja-JP"/>
        </w:rPr>
      </w:pPr>
      <w:r w:rsidRPr="00483A72">
        <w:rPr>
          <w:rFonts w:ascii="MS PMincho" w:eastAsia="MS PMincho" w:hAnsi="MS PMincho" w:hint="eastAsia"/>
          <w:sz w:val="24"/>
          <w:szCs w:val="24"/>
          <w:lang w:eastAsia="ja-JP"/>
        </w:rPr>
        <w:t>表1</w:t>
      </w:r>
    </w:p>
    <w:tbl>
      <w:tblPr>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985"/>
        <w:gridCol w:w="1701"/>
        <w:gridCol w:w="992"/>
        <w:gridCol w:w="2965"/>
      </w:tblGrid>
      <w:tr w:rsidR="00B34F2B" w:rsidRPr="00483A72" w:rsidTr="00483A72">
        <w:tc>
          <w:tcPr>
            <w:tcW w:w="817" w:type="dxa"/>
            <w:vAlign w:val="center"/>
          </w:tcPr>
          <w:p w:rsidR="00B34F2B" w:rsidRPr="00483A72" w:rsidRDefault="00B34F2B" w:rsidP="00483A72">
            <w:pPr>
              <w:jc w:val="center"/>
              <w:rPr>
                <w:rFonts w:ascii="MS PMincho" w:eastAsia="MS PMincho" w:hAnsi="MS PMincho"/>
                <w:sz w:val="24"/>
                <w:szCs w:val="24"/>
                <w:lang w:eastAsia="ja-JP"/>
              </w:rPr>
            </w:pPr>
            <w:r w:rsidRPr="00483A72">
              <w:rPr>
                <w:rFonts w:ascii="MS PMincho" w:eastAsia="MS PMincho" w:hAnsi="MS PMincho" w:hint="eastAsia"/>
                <w:sz w:val="24"/>
                <w:szCs w:val="24"/>
                <w:lang w:eastAsia="ja-JP"/>
              </w:rPr>
              <w:t>番号</w:t>
            </w:r>
          </w:p>
        </w:tc>
        <w:tc>
          <w:tcPr>
            <w:tcW w:w="1985" w:type="dxa"/>
            <w:vAlign w:val="center"/>
          </w:tcPr>
          <w:p w:rsidR="00B34F2B" w:rsidRPr="00483A72" w:rsidRDefault="00B34F2B" w:rsidP="00483A72">
            <w:pPr>
              <w:jc w:val="center"/>
              <w:rPr>
                <w:rFonts w:ascii="MS PMincho" w:eastAsia="MS PMincho" w:hAnsi="MS PMincho"/>
                <w:sz w:val="24"/>
                <w:szCs w:val="24"/>
                <w:lang w:eastAsia="ja-JP"/>
              </w:rPr>
            </w:pPr>
            <w:r w:rsidRPr="00483A72">
              <w:rPr>
                <w:rFonts w:ascii="MS PMincho" w:eastAsia="MS PMincho" w:hAnsi="MS PMincho" w:hint="eastAsia"/>
                <w:sz w:val="24"/>
                <w:szCs w:val="24"/>
                <w:lang w:eastAsia="ja-JP"/>
              </w:rPr>
              <w:t>指標名称</w:t>
            </w:r>
          </w:p>
        </w:tc>
        <w:tc>
          <w:tcPr>
            <w:tcW w:w="1701" w:type="dxa"/>
            <w:vAlign w:val="center"/>
          </w:tcPr>
          <w:p w:rsidR="00B34F2B" w:rsidRPr="00483A72" w:rsidRDefault="00B34F2B" w:rsidP="00483A72">
            <w:pPr>
              <w:jc w:val="center"/>
              <w:rPr>
                <w:rFonts w:ascii="MS PMincho" w:eastAsia="MS PMincho" w:hAnsi="MS PMincho"/>
                <w:sz w:val="24"/>
                <w:szCs w:val="24"/>
                <w:lang w:eastAsia="ja-JP"/>
              </w:rPr>
            </w:pPr>
            <w:r w:rsidRPr="00483A72">
              <w:rPr>
                <w:rFonts w:ascii="MS PMincho" w:eastAsia="MS PMincho" w:hAnsi="MS PMincho" w:hint="eastAsia"/>
                <w:sz w:val="24"/>
                <w:szCs w:val="24"/>
                <w:lang w:eastAsia="ja-JP"/>
              </w:rPr>
              <w:t>試験条件</w:t>
            </w:r>
          </w:p>
        </w:tc>
        <w:tc>
          <w:tcPr>
            <w:tcW w:w="992" w:type="dxa"/>
            <w:vAlign w:val="center"/>
          </w:tcPr>
          <w:p w:rsidR="00B34F2B" w:rsidRPr="00483A72" w:rsidRDefault="00B34F2B" w:rsidP="00483A72">
            <w:pPr>
              <w:jc w:val="center"/>
              <w:rPr>
                <w:rFonts w:ascii="MS PMincho" w:eastAsia="MS PMincho" w:hAnsi="MS PMincho"/>
                <w:sz w:val="24"/>
                <w:szCs w:val="24"/>
                <w:lang w:eastAsia="ja-JP"/>
              </w:rPr>
            </w:pPr>
            <w:r w:rsidRPr="00483A72">
              <w:rPr>
                <w:rFonts w:ascii="MS PMincho" w:eastAsia="MS PMincho" w:hAnsi="MS PMincho" w:hint="eastAsia"/>
                <w:sz w:val="24"/>
                <w:szCs w:val="24"/>
                <w:lang w:eastAsia="ja-JP"/>
              </w:rPr>
              <w:t>単位</w:t>
            </w:r>
          </w:p>
        </w:tc>
        <w:tc>
          <w:tcPr>
            <w:tcW w:w="2965" w:type="dxa"/>
            <w:vAlign w:val="center"/>
          </w:tcPr>
          <w:p w:rsidR="00B34F2B" w:rsidRPr="00483A72" w:rsidRDefault="00B34F2B" w:rsidP="00483A72">
            <w:pPr>
              <w:jc w:val="center"/>
              <w:rPr>
                <w:rFonts w:ascii="MS PMincho" w:eastAsia="MS PMincho" w:hAnsi="MS PMincho"/>
                <w:sz w:val="24"/>
                <w:szCs w:val="24"/>
                <w:lang w:eastAsia="ja-JP"/>
              </w:rPr>
            </w:pPr>
            <w:r w:rsidRPr="00483A72">
              <w:rPr>
                <w:rFonts w:ascii="MS PMincho" w:eastAsia="MS PMincho" w:hAnsi="MS PMincho" w:hint="eastAsia"/>
                <w:sz w:val="24"/>
                <w:szCs w:val="24"/>
                <w:lang w:eastAsia="ja-JP"/>
              </w:rPr>
              <w:t>要</w:t>
            </w:r>
            <w:r w:rsidR="00483A72">
              <w:rPr>
                <w:rFonts w:ascii="MS PMincho" w:eastAsia="MS PMincho" w:hAnsi="MS PMincho" w:hint="eastAsia"/>
                <w:sz w:val="24"/>
                <w:szCs w:val="24"/>
                <w:lang w:eastAsia="ja-JP"/>
              </w:rPr>
              <w:t xml:space="preserve">　</w:t>
            </w:r>
            <w:r w:rsidRPr="00483A72">
              <w:rPr>
                <w:rFonts w:ascii="MS PMincho" w:eastAsia="MS PMincho" w:hAnsi="MS PMincho" w:hint="eastAsia"/>
                <w:sz w:val="24"/>
                <w:szCs w:val="24"/>
                <w:lang w:eastAsia="ja-JP"/>
              </w:rPr>
              <w:t>求</w:t>
            </w:r>
            <w:r w:rsidR="00483A72">
              <w:rPr>
                <w:rFonts w:ascii="MS PMincho" w:eastAsia="MS PMincho" w:hAnsi="MS PMincho" w:hint="eastAsia"/>
                <w:sz w:val="24"/>
                <w:szCs w:val="24"/>
                <w:lang w:eastAsia="ja-JP"/>
              </w:rPr>
              <w:t xml:space="preserve">　</w:t>
            </w:r>
            <w:r w:rsidRPr="00483A72">
              <w:rPr>
                <w:rFonts w:ascii="MS PMincho" w:eastAsia="MS PMincho" w:hAnsi="MS PMincho" w:hint="eastAsia"/>
                <w:sz w:val="24"/>
                <w:szCs w:val="24"/>
                <w:lang w:eastAsia="ja-JP"/>
              </w:rPr>
              <w:t>事</w:t>
            </w:r>
            <w:r w:rsidR="00483A72">
              <w:rPr>
                <w:rFonts w:ascii="MS PMincho" w:eastAsia="MS PMincho" w:hAnsi="MS PMincho" w:hint="eastAsia"/>
                <w:sz w:val="24"/>
                <w:szCs w:val="24"/>
                <w:lang w:eastAsia="ja-JP"/>
              </w:rPr>
              <w:t xml:space="preserve">　</w:t>
            </w:r>
            <w:r w:rsidRPr="00483A72">
              <w:rPr>
                <w:rFonts w:ascii="MS PMincho" w:eastAsia="MS PMincho" w:hAnsi="MS PMincho" w:hint="eastAsia"/>
                <w:sz w:val="24"/>
                <w:szCs w:val="24"/>
                <w:lang w:eastAsia="ja-JP"/>
              </w:rPr>
              <w:t>項</w:t>
            </w:r>
          </w:p>
        </w:tc>
      </w:tr>
      <w:tr w:rsidR="00B34F2B" w:rsidRPr="00483A72" w:rsidTr="00483A72">
        <w:trPr>
          <w:trHeight w:val="416"/>
        </w:trPr>
        <w:tc>
          <w:tcPr>
            <w:tcW w:w="817" w:type="dxa"/>
            <w:tcBorders>
              <w:bottom w:val="single" w:sz="4" w:space="0" w:color="auto"/>
            </w:tcBorders>
            <w:vAlign w:val="center"/>
          </w:tcPr>
          <w:p w:rsidR="00B34F2B" w:rsidRPr="00483A72" w:rsidRDefault="00B34F2B" w:rsidP="001A0DF1">
            <w:pPr>
              <w:rPr>
                <w:rFonts w:ascii="MS PMincho" w:eastAsia="MS PMincho" w:hAnsi="MS PMincho"/>
                <w:sz w:val="24"/>
                <w:szCs w:val="24"/>
                <w:lang w:eastAsia="ja-JP"/>
              </w:rPr>
            </w:pPr>
            <w:r w:rsidRPr="00483A72">
              <w:rPr>
                <w:rFonts w:ascii="MS PMincho" w:eastAsia="MS PMincho" w:hAnsi="MS PMincho" w:hint="eastAsia"/>
                <w:sz w:val="24"/>
                <w:szCs w:val="24"/>
                <w:lang w:eastAsia="ja-JP"/>
              </w:rPr>
              <w:t xml:space="preserve">  1</w:t>
            </w:r>
          </w:p>
        </w:tc>
        <w:tc>
          <w:tcPr>
            <w:tcW w:w="1985" w:type="dxa"/>
            <w:tcBorders>
              <w:bottom w:val="single" w:sz="4" w:space="0" w:color="auto"/>
            </w:tcBorders>
            <w:vAlign w:val="center"/>
          </w:tcPr>
          <w:p w:rsidR="00B34F2B" w:rsidRPr="00483A72" w:rsidRDefault="00B34F2B" w:rsidP="001A0DF1">
            <w:pPr>
              <w:rPr>
                <w:rFonts w:ascii="MS PMincho" w:eastAsia="MS PMincho" w:hAnsi="MS PMincho"/>
                <w:sz w:val="24"/>
                <w:szCs w:val="24"/>
                <w:lang w:eastAsia="ja-JP"/>
              </w:rPr>
            </w:pPr>
            <w:r w:rsidRPr="00483A72">
              <w:rPr>
                <w:rFonts w:ascii="MS PMincho" w:eastAsia="MS PMincho" w:hAnsi="MS PMincho" w:hint="eastAsia"/>
                <w:sz w:val="24"/>
                <w:szCs w:val="24"/>
                <w:lang w:eastAsia="ja-JP"/>
              </w:rPr>
              <w:t>外観</w:t>
            </w:r>
          </w:p>
        </w:tc>
        <w:tc>
          <w:tcPr>
            <w:tcW w:w="1701" w:type="dxa"/>
            <w:tcBorders>
              <w:bottom w:val="single" w:sz="4" w:space="0" w:color="auto"/>
            </w:tcBorders>
            <w:vAlign w:val="center"/>
          </w:tcPr>
          <w:p w:rsidR="00B34F2B" w:rsidRPr="00483A72" w:rsidRDefault="00B34F2B" w:rsidP="001A0DF1">
            <w:pPr>
              <w:rPr>
                <w:rFonts w:ascii="MS PMincho" w:eastAsia="MS PMincho" w:hAnsi="MS PMincho"/>
                <w:sz w:val="24"/>
                <w:szCs w:val="24"/>
                <w:lang w:eastAsia="ja-JP"/>
              </w:rPr>
            </w:pPr>
            <w:r w:rsidRPr="00483A72">
              <w:rPr>
                <w:rFonts w:ascii="MS PMincho" w:eastAsia="MS PMincho" w:hAnsi="MS PMincho" w:hint="eastAsia"/>
                <w:sz w:val="24"/>
                <w:szCs w:val="24"/>
                <w:lang w:eastAsia="ja-JP"/>
              </w:rPr>
              <w:t>25～30℃</w:t>
            </w:r>
          </w:p>
        </w:tc>
        <w:tc>
          <w:tcPr>
            <w:tcW w:w="992" w:type="dxa"/>
            <w:tcBorders>
              <w:bottom w:val="single" w:sz="4" w:space="0" w:color="auto"/>
            </w:tcBorders>
            <w:vAlign w:val="center"/>
          </w:tcPr>
          <w:p w:rsidR="00B34F2B" w:rsidRPr="00483A72" w:rsidRDefault="00B34F2B" w:rsidP="00D51D0B">
            <w:pPr>
              <w:jc w:val="center"/>
              <w:rPr>
                <w:rFonts w:ascii="MS PMincho" w:eastAsia="MS PMincho" w:hAnsi="MS PMincho"/>
                <w:sz w:val="24"/>
                <w:szCs w:val="24"/>
                <w:lang w:eastAsia="ja-JP"/>
              </w:rPr>
            </w:pPr>
          </w:p>
        </w:tc>
        <w:tc>
          <w:tcPr>
            <w:tcW w:w="2965" w:type="dxa"/>
            <w:tcBorders>
              <w:bottom w:val="single" w:sz="4" w:space="0" w:color="auto"/>
            </w:tcBorders>
            <w:vAlign w:val="center"/>
          </w:tcPr>
          <w:p w:rsidR="00B34F2B" w:rsidRPr="00483A72" w:rsidRDefault="001A0DF1" w:rsidP="00D51D0B">
            <w:pPr>
              <w:jc w:val="center"/>
              <w:rPr>
                <w:rFonts w:ascii="MS PMincho" w:eastAsia="MS PMincho" w:hAnsi="MS PMincho"/>
                <w:sz w:val="24"/>
                <w:szCs w:val="24"/>
                <w:lang w:eastAsia="ja-JP"/>
              </w:rPr>
            </w:pPr>
            <w:r w:rsidRPr="00483A72">
              <w:rPr>
                <w:rFonts w:ascii="MS PMincho" w:eastAsia="MS PMincho" w:hAnsi="MS PMincho" w:hint="eastAsia"/>
                <w:sz w:val="24"/>
                <w:szCs w:val="24"/>
                <w:lang w:eastAsia="ja-JP"/>
              </w:rPr>
              <w:t>赤い単一構成成分、ゴム粘土の形状、可塑性がある</w:t>
            </w:r>
          </w:p>
        </w:tc>
      </w:tr>
      <w:tr w:rsidR="00B34F2B" w:rsidRPr="00483A72" w:rsidTr="00483A72">
        <w:tc>
          <w:tcPr>
            <w:tcW w:w="817" w:type="dxa"/>
            <w:vAlign w:val="center"/>
          </w:tcPr>
          <w:p w:rsidR="00B34F2B" w:rsidRPr="00483A72" w:rsidRDefault="00B34F2B" w:rsidP="001A0DF1">
            <w:pPr>
              <w:jc w:val="center"/>
              <w:rPr>
                <w:rFonts w:ascii="MS PMincho" w:eastAsia="MS PMincho" w:hAnsi="MS PMincho"/>
                <w:sz w:val="24"/>
                <w:szCs w:val="24"/>
                <w:lang w:eastAsia="ja-JP"/>
              </w:rPr>
            </w:pPr>
            <w:r w:rsidRPr="00483A72">
              <w:rPr>
                <w:rFonts w:ascii="MS PMincho" w:eastAsia="MS PMincho" w:hAnsi="MS PMincho" w:hint="eastAsia"/>
                <w:sz w:val="24"/>
                <w:szCs w:val="24"/>
                <w:lang w:eastAsia="ja-JP"/>
              </w:rPr>
              <w:t>2</w:t>
            </w:r>
          </w:p>
        </w:tc>
        <w:tc>
          <w:tcPr>
            <w:tcW w:w="1985" w:type="dxa"/>
            <w:vAlign w:val="center"/>
          </w:tcPr>
          <w:p w:rsidR="00B34F2B" w:rsidRPr="00483A72" w:rsidRDefault="00B34F2B" w:rsidP="001A0DF1">
            <w:pPr>
              <w:rPr>
                <w:rFonts w:ascii="MS PMincho" w:eastAsia="MS PMincho" w:hAnsi="MS PMincho"/>
                <w:sz w:val="24"/>
                <w:szCs w:val="24"/>
                <w:lang w:eastAsia="ja-JP"/>
              </w:rPr>
            </w:pPr>
            <w:r w:rsidRPr="00483A72">
              <w:rPr>
                <w:rFonts w:ascii="MS PMincho" w:eastAsia="MS PMincho" w:hAnsi="MS PMincho" w:hint="eastAsia"/>
                <w:sz w:val="24"/>
                <w:szCs w:val="24"/>
                <w:lang w:eastAsia="ja-JP"/>
              </w:rPr>
              <w:t>硬化時間</w:t>
            </w:r>
          </w:p>
        </w:tc>
        <w:tc>
          <w:tcPr>
            <w:tcW w:w="1701" w:type="dxa"/>
            <w:vAlign w:val="center"/>
          </w:tcPr>
          <w:p w:rsidR="00B34F2B" w:rsidRPr="00483A72" w:rsidRDefault="00B34F2B" w:rsidP="001A0DF1">
            <w:pPr>
              <w:rPr>
                <w:rFonts w:ascii="MS PMincho" w:eastAsia="MS PMincho" w:hAnsi="MS PMincho"/>
                <w:sz w:val="24"/>
                <w:szCs w:val="24"/>
                <w:lang w:eastAsia="ja-JP"/>
              </w:rPr>
            </w:pPr>
            <w:r w:rsidRPr="00483A72">
              <w:rPr>
                <w:rFonts w:ascii="MS PMincho" w:eastAsia="MS PMincho" w:hAnsi="MS PMincho" w:hint="eastAsia"/>
                <w:sz w:val="24"/>
                <w:szCs w:val="24"/>
                <w:lang w:eastAsia="ja-JP"/>
              </w:rPr>
              <w:t>130℃</w:t>
            </w:r>
          </w:p>
        </w:tc>
        <w:tc>
          <w:tcPr>
            <w:tcW w:w="992" w:type="dxa"/>
            <w:vAlign w:val="center"/>
          </w:tcPr>
          <w:p w:rsidR="00B34F2B" w:rsidRPr="00483A72" w:rsidRDefault="00B34F2B" w:rsidP="00D51D0B">
            <w:pPr>
              <w:jc w:val="center"/>
              <w:rPr>
                <w:rFonts w:ascii="MS PMincho" w:eastAsia="MS PMincho" w:hAnsi="MS PMincho"/>
                <w:sz w:val="24"/>
                <w:szCs w:val="24"/>
                <w:lang w:eastAsia="ja-JP"/>
              </w:rPr>
            </w:pPr>
            <w:r w:rsidRPr="00483A72">
              <w:rPr>
                <w:rFonts w:ascii="MS PMincho" w:eastAsia="MS PMincho" w:hAnsi="MS PMincho" w:hint="eastAsia"/>
                <w:sz w:val="24"/>
                <w:szCs w:val="24"/>
                <w:lang w:eastAsia="ja-JP"/>
              </w:rPr>
              <w:t>h</w:t>
            </w:r>
          </w:p>
        </w:tc>
        <w:tc>
          <w:tcPr>
            <w:tcW w:w="2965" w:type="dxa"/>
            <w:vAlign w:val="center"/>
          </w:tcPr>
          <w:p w:rsidR="00B34F2B" w:rsidRPr="00483A72" w:rsidRDefault="00B34F2B" w:rsidP="00D51D0B">
            <w:pPr>
              <w:jc w:val="center"/>
              <w:rPr>
                <w:rFonts w:ascii="MS PMincho" w:eastAsia="MS PMincho" w:hAnsi="MS PMincho"/>
                <w:sz w:val="24"/>
                <w:szCs w:val="24"/>
                <w:lang w:eastAsia="ja-JP"/>
              </w:rPr>
            </w:pPr>
            <w:r w:rsidRPr="00483A72">
              <w:rPr>
                <w:rFonts w:ascii="MS PMincho" w:eastAsia="MS PMincho" w:hAnsi="MS PMincho" w:hint="eastAsia"/>
                <w:sz w:val="24"/>
                <w:szCs w:val="24"/>
                <w:lang w:eastAsia="ja-JP"/>
              </w:rPr>
              <w:t>≤1</w:t>
            </w:r>
          </w:p>
        </w:tc>
      </w:tr>
      <w:tr w:rsidR="00B34F2B" w:rsidRPr="00483A72" w:rsidTr="00483A72">
        <w:tc>
          <w:tcPr>
            <w:tcW w:w="817" w:type="dxa"/>
            <w:vAlign w:val="center"/>
          </w:tcPr>
          <w:p w:rsidR="00B34F2B" w:rsidRPr="00483A72" w:rsidRDefault="00B34F2B" w:rsidP="001A0DF1">
            <w:pPr>
              <w:rPr>
                <w:rFonts w:ascii="MS PMincho" w:eastAsia="MS PMincho" w:hAnsi="MS PMincho"/>
                <w:sz w:val="24"/>
                <w:szCs w:val="24"/>
                <w:lang w:eastAsia="ja-JP"/>
              </w:rPr>
            </w:pPr>
            <w:r w:rsidRPr="00483A72">
              <w:rPr>
                <w:rFonts w:ascii="MS PMincho" w:eastAsia="MS PMincho" w:hAnsi="MS PMincho" w:hint="eastAsia"/>
                <w:sz w:val="24"/>
                <w:szCs w:val="24"/>
                <w:lang w:eastAsia="ja-JP"/>
              </w:rPr>
              <w:t xml:space="preserve">  3</w:t>
            </w:r>
          </w:p>
        </w:tc>
        <w:tc>
          <w:tcPr>
            <w:tcW w:w="1985" w:type="dxa"/>
            <w:vAlign w:val="center"/>
          </w:tcPr>
          <w:p w:rsidR="00B34F2B" w:rsidRPr="00483A72" w:rsidRDefault="00B34F2B" w:rsidP="001A0DF1">
            <w:pPr>
              <w:rPr>
                <w:rFonts w:ascii="MS PMincho" w:eastAsia="MS PMincho" w:hAnsi="MS PMincho"/>
                <w:sz w:val="24"/>
                <w:szCs w:val="24"/>
                <w:lang w:eastAsia="ja-JP"/>
              </w:rPr>
            </w:pPr>
            <w:r w:rsidRPr="00483A72">
              <w:rPr>
                <w:rFonts w:ascii="MS PMincho" w:eastAsia="MS PMincho" w:hAnsi="MS PMincho" w:hint="eastAsia"/>
                <w:sz w:val="24"/>
                <w:szCs w:val="24"/>
                <w:lang w:eastAsia="ja-JP"/>
              </w:rPr>
              <w:t>硬化物相対密度</w:t>
            </w:r>
          </w:p>
        </w:tc>
        <w:tc>
          <w:tcPr>
            <w:tcW w:w="1701" w:type="dxa"/>
            <w:vAlign w:val="center"/>
          </w:tcPr>
          <w:p w:rsidR="00B34F2B" w:rsidRPr="00483A72" w:rsidRDefault="00B34F2B" w:rsidP="001A0DF1">
            <w:pPr>
              <w:rPr>
                <w:rFonts w:ascii="MS PMincho" w:eastAsia="MS PMincho" w:hAnsi="MS PMincho"/>
                <w:sz w:val="24"/>
                <w:szCs w:val="24"/>
                <w:lang w:eastAsia="ja-JP"/>
              </w:rPr>
            </w:pPr>
            <w:r w:rsidRPr="00483A72">
              <w:rPr>
                <w:rFonts w:ascii="MS PMincho" w:eastAsia="MS PMincho" w:hAnsi="MS PMincho" w:hint="eastAsia"/>
                <w:sz w:val="24"/>
                <w:szCs w:val="24"/>
                <w:lang w:eastAsia="ja-JP"/>
              </w:rPr>
              <w:t>20～</w:t>
            </w:r>
            <w:r w:rsidRPr="00483A72">
              <w:rPr>
                <w:rFonts w:ascii="MS PMincho" w:eastAsia="MS PMincho" w:hAnsi="MS PMincho"/>
                <w:sz w:val="24"/>
                <w:szCs w:val="24"/>
                <w:lang w:eastAsia="ja-JP"/>
              </w:rPr>
              <w:t>25</w:t>
            </w:r>
            <w:r w:rsidRPr="00483A72">
              <w:rPr>
                <w:rFonts w:ascii="MS PMincho" w:eastAsia="MS PMincho" w:hAnsi="MS PMincho" w:hint="eastAsia"/>
                <w:sz w:val="24"/>
                <w:szCs w:val="24"/>
                <w:lang w:eastAsia="ja-JP"/>
              </w:rPr>
              <w:t>℃</w:t>
            </w:r>
          </w:p>
        </w:tc>
        <w:tc>
          <w:tcPr>
            <w:tcW w:w="992" w:type="dxa"/>
            <w:vAlign w:val="center"/>
          </w:tcPr>
          <w:p w:rsidR="00B34F2B" w:rsidRPr="00483A72" w:rsidRDefault="00B34F2B" w:rsidP="00D51D0B">
            <w:pPr>
              <w:jc w:val="center"/>
              <w:rPr>
                <w:rFonts w:ascii="MS PMincho" w:eastAsia="MS PMincho" w:hAnsi="MS PMincho"/>
                <w:sz w:val="24"/>
                <w:szCs w:val="24"/>
                <w:lang w:eastAsia="ja-JP"/>
              </w:rPr>
            </w:pPr>
          </w:p>
        </w:tc>
        <w:tc>
          <w:tcPr>
            <w:tcW w:w="2965" w:type="dxa"/>
            <w:vAlign w:val="center"/>
          </w:tcPr>
          <w:p w:rsidR="00B34F2B" w:rsidRPr="00483A72" w:rsidRDefault="00B34F2B" w:rsidP="00D51D0B">
            <w:pPr>
              <w:jc w:val="center"/>
              <w:rPr>
                <w:rFonts w:ascii="MS PMincho" w:eastAsia="MS PMincho" w:hAnsi="MS PMincho"/>
                <w:sz w:val="24"/>
                <w:szCs w:val="24"/>
                <w:lang w:eastAsia="ja-JP"/>
              </w:rPr>
            </w:pPr>
            <w:r w:rsidRPr="00483A72">
              <w:rPr>
                <w:rFonts w:ascii="MS PMincho" w:eastAsia="MS PMincho" w:hAnsi="MS PMincho" w:hint="eastAsia"/>
                <w:sz w:val="24"/>
                <w:szCs w:val="24"/>
                <w:lang w:eastAsia="ja-JP"/>
              </w:rPr>
              <w:t>3.0±0.1</w:t>
            </w:r>
            <w:r w:rsidR="001A0DF1" w:rsidRPr="00483A72">
              <w:rPr>
                <w:rFonts w:ascii="MS PMincho" w:eastAsia="MS PMincho" w:hAnsi="MS PMincho" w:hint="eastAsia"/>
                <w:sz w:val="24"/>
                <w:szCs w:val="24"/>
                <w:lang w:eastAsia="ja-JP"/>
              </w:rPr>
              <w:t>、顧客の関連要求に基づき調整可能</w:t>
            </w:r>
          </w:p>
        </w:tc>
      </w:tr>
      <w:tr w:rsidR="00B34F2B" w:rsidRPr="00483A72" w:rsidTr="00483A72">
        <w:tc>
          <w:tcPr>
            <w:tcW w:w="817" w:type="dxa"/>
            <w:vAlign w:val="center"/>
          </w:tcPr>
          <w:p w:rsidR="00B34F2B" w:rsidRPr="00483A72" w:rsidRDefault="00B34F2B" w:rsidP="001A0DF1">
            <w:pPr>
              <w:rPr>
                <w:rFonts w:ascii="MS PMincho" w:eastAsia="MS PMincho" w:hAnsi="MS PMincho"/>
                <w:sz w:val="24"/>
                <w:szCs w:val="24"/>
                <w:lang w:eastAsia="ja-JP"/>
              </w:rPr>
            </w:pPr>
            <w:r w:rsidRPr="00483A72">
              <w:rPr>
                <w:rFonts w:ascii="MS PMincho" w:eastAsia="MS PMincho" w:hAnsi="MS PMincho" w:hint="eastAsia"/>
                <w:sz w:val="24"/>
                <w:szCs w:val="24"/>
                <w:lang w:eastAsia="ja-JP"/>
              </w:rPr>
              <w:t xml:space="preserve">  4</w:t>
            </w:r>
          </w:p>
        </w:tc>
        <w:tc>
          <w:tcPr>
            <w:tcW w:w="1985" w:type="dxa"/>
            <w:vAlign w:val="center"/>
          </w:tcPr>
          <w:p w:rsidR="00B34F2B" w:rsidRPr="00483A72" w:rsidRDefault="00B34F2B" w:rsidP="001A0DF1">
            <w:pPr>
              <w:rPr>
                <w:rFonts w:ascii="MS PMincho" w:eastAsia="MS PMincho" w:hAnsi="MS PMincho"/>
                <w:sz w:val="24"/>
                <w:szCs w:val="24"/>
                <w:lang w:eastAsia="ja-JP"/>
              </w:rPr>
            </w:pPr>
            <w:r w:rsidRPr="00483A72">
              <w:rPr>
                <w:rFonts w:ascii="MS PMincho" w:eastAsia="MS PMincho" w:hAnsi="MS PMincho" w:hint="eastAsia"/>
                <w:sz w:val="24"/>
                <w:szCs w:val="24"/>
                <w:lang w:eastAsia="ja-JP"/>
              </w:rPr>
              <w:t>重量変化率</w:t>
            </w:r>
          </w:p>
        </w:tc>
        <w:tc>
          <w:tcPr>
            <w:tcW w:w="1701" w:type="dxa"/>
            <w:vAlign w:val="center"/>
          </w:tcPr>
          <w:p w:rsidR="00B34F2B" w:rsidRPr="00483A72" w:rsidRDefault="00B34F2B" w:rsidP="001A0DF1">
            <w:pPr>
              <w:rPr>
                <w:rFonts w:ascii="MS PMincho" w:eastAsia="MS PMincho" w:hAnsi="MS PMincho"/>
                <w:sz w:val="24"/>
                <w:szCs w:val="24"/>
                <w:lang w:eastAsia="ja-JP"/>
              </w:rPr>
            </w:pPr>
            <w:r w:rsidRPr="00483A72">
              <w:rPr>
                <w:rFonts w:ascii="MS PMincho" w:eastAsia="MS PMincho" w:hAnsi="MS PMincho" w:hint="eastAsia"/>
                <w:sz w:val="24"/>
                <w:szCs w:val="24"/>
                <w:lang w:eastAsia="ja-JP"/>
              </w:rPr>
              <w:t>室温硬化</w:t>
            </w:r>
            <w:r w:rsidR="001A0DF1" w:rsidRPr="00483A72">
              <w:rPr>
                <w:rFonts w:ascii="MS PMincho" w:eastAsia="MS PMincho" w:hAnsi="MS PMincho" w:hint="eastAsia"/>
                <w:sz w:val="24"/>
                <w:szCs w:val="24"/>
                <w:lang w:eastAsia="ja-JP"/>
              </w:rPr>
              <w:t>前後</w:t>
            </w:r>
          </w:p>
        </w:tc>
        <w:tc>
          <w:tcPr>
            <w:tcW w:w="992" w:type="dxa"/>
            <w:vAlign w:val="center"/>
          </w:tcPr>
          <w:p w:rsidR="00B34F2B" w:rsidRPr="00483A72" w:rsidRDefault="00B34F2B" w:rsidP="00D51D0B">
            <w:pPr>
              <w:jc w:val="center"/>
              <w:rPr>
                <w:rFonts w:ascii="MS PMincho" w:eastAsia="MS PMincho" w:hAnsi="MS PMincho"/>
                <w:sz w:val="24"/>
                <w:szCs w:val="24"/>
                <w:lang w:eastAsia="ja-JP"/>
              </w:rPr>
            </w:pPr>
            <w:r w:rsidRPr="00483A72">
              <w:rPr>
                <w:rFonts w:ascii="MS PMincho" w:eastAsia="MS PMincho" w:hAnsi="MS PMincho" w:hint="eastAsia"/>
                <w:sz w:val="24"/>
                <w:szCs w:val="24"/>
                <w:lang w:eastAsia="ja-JP"/>
              </w:rPr>
              <w:t>%</w:t>
            </w:r>
          </w:p>
        </w:tc>
        <w:tc>
          <w:tcPr>
            <w:tcW w:w="2965" w:type="dxa"/>
            <w:vAlign w:val="center"/>
          </w:tcPr>
          <w:p w:rsidR="00B34F2B" w:rsidRPr="00483A72" w:rsidRDefault="00B34F2B" w:rsidP="00D51D0B">
            <w:pPr>
              <w:jc w:val="center"/>
              <w:rPr>
                <w:rFonts w:ascii="MS PMincho" w:eastAsia="MS PMincho" w:hAnsi="MS PMincho"/>
                <w:sz w:val="24"/>
                <w:szCs w:val="24"/>
                <w:lang w:eastAsia="ja-JP"/>
              </w:rPr>
            </w:pPr>
            <w:r w:rsidRPr="00483A72">
              <w:rPr>
                <w:rFonts w:ascii="MS PMincho" w:eastAsia="MS PMincho" w:hAnsi="MS PMincho" w:hint="eastAsia"/>
                <w:sz w:val="24"/>
                <w:szCs w:val="24"/>
                <w:lang w:eastAsia="ja-JP"/>
              </w:rPr>
              <w:t>-0.05～+0.05</w:t>
            </w:r>
          </w:p>
        </w:tc>
      </w:tr>
      <w:tr w:rsidR="00B34F2B" w:rsidRPr="00483A72" w:rsidTr="00483A72">
        <w:tc>
          <w:tcPr>
            <w:tcW w:w="817" w:type="dxa"/>
            <w:vAlign w:val="center"/>
          </w:tcPr>
          <w:p w:rsidR="00B34F2B" w:rsidRPr="00483A72" w:rsidRDefault="00B34F2B" w:rsidP="001A0DF1">
            <w:pPr>
              <w:rPr>
                <w:rFonts w:ascii="MS PMincho" w:eastAsia="MS PMincho" w:hAnsi="MS PMincho"/>
                <w:sz w:val="24"/>
                <w:szCs w:val="24"/>
                <w:lang w:eastAsia="ja-JP"/>
              </w:rPr>
            </w:pPr>
            <w:r w:rsidRPr="00483A72">
              <w:rPr>
                <w:rFonts w:ascii="MS PMincho" w:eastAsia="MS PMincho" w:hAnsi="MS PMincho" w:hint="eastAsia"/>
                <w:sz w:val="24"/>
                <w:szCs w:val="24"/>
                <w:lang w:eastAsia="ja-JP"/>
              </w:rPr>
              <w:t xml:space="preserve">  5</w:t>
            </w:r>
          </w:p>
        </w:tc>
        <w:tc>
          <w:tcPr>
            <w:tcW w:w="1985" w:type="dxa"/>
            <w:vAlign w:val="center"/>
          </w:tcPr>
          <w:p w:rsidR="00B34F2B" w:rsidRPr="00483A72" w:rsidRDefault="001A0DF1" w:rsidP="001A0DF1">
            <w:pPr>
              <w:rPr>
                <w:rFonts w:ascii="MS PMincho" w:eastAsia="MS PMincho" w:hAnsi="MS PMincho"/>
                <w:sz w:val="24"/>
                <w:szCs w:val="24"/>
              </w:rPr>
            </w:pPr>
            <w:r w:rsidRPr="00483A72">
              <w:rPr>
                <w:rFonts w:ascii="MS PMincho" w:eastAsia="MS PMincho" w:hAnsi="MS PMincho" w:hint="eastAsia"/>
                <w:sz w:val="24"/>
                <w:szCs w:val="24"/>
              </w:rPr>
              <w:t>商用電源周波数電</w:t>
            </w:r>
            <w:proofErr w:type="gramStart"/>
            <w:r w:rsidRPr="00483A72">
              <w:rPr>
                <w:rFonts w:ascii="MS PMincho" w:eastAsia="MS PMincho" w:hAnsi="MS PMincho" w:hint="eastAsia"/>
                <w:sz w:val="24"/>
                <w:szCs w:val="24"/>
              </w:rPr>
              <w:t>気</w:t>
            </w:r>
            <w:proofErr w:type="gramEnd"/>
            <w:r w:rsidRPr="00483A72">
              <w:rPr>
                <w:rFonts w:ascii="MS PMincho" w:eastAsia="MS PMincho" w:hAnsi="MS PMincho" w:hint="eastAsia"/>
                <w:sz w:val="24"/>
                <w:szCs w:val="24"/>
              </w:rPr>
              <w:t>強度</w:t>
            </w:r>
          </w:p>
        </w:tc>
        <w:tc>
          <w:tcPr>
            <w:tcW w:w="1701" w:type="dxa"/>
            <w:vAlign w:val="center"/>
          </w:tcPr>
          <w:p w:rsidR="00B34F2B" w:rsidRPr="00483A72" w:rsidRDefault="001A0DF1" w:rsidP="001A0DF1">
            <w:pPr>
              <w:rPr>
                <w:rFonts w:ascii="MS PMincho" w:eastAsia="MS PMincho" w:hAnsi="MS PMincho"/>
                <w:sz w:val="24"/>
                <w:szCs w:val="24"/>
                <w:lang w:eastAsia="ja-JP"/>
              </w:rPr>
            </w:pPr>
            <w:r w:rsidRPr="00483A72">
              <w:rPr>
                <w:rFonts w:ascii="MS PMincho" w:eastAsia="MS PMincho" w:hAnsi="MS PMincho" w:hint="eastAsia"/>
                <w:sz w:val="24"/>
                <w:szCs w:val="24"/>
                <w:lang w:eastAsia="ja-JP"/>
              </w:rPr>
              <w:t>常態時</w:t>
            </w:r>
          </w:p>
        </w:tc>
        <w:tc>
          <w:tcPr>
            <w:tcW w:w="992" w:type="dxa"/>
            <w:vAlign w:val="center"/>
          </w:tcPr>
          <w:p w:rsidR="00B34F2B" w:rsidRPr="00483A72" w:rsidRDefault="00B34F2B" w:rsidP="00D51D0B">
            <w:pPr>
              <w:jc w:val="center"/>
              <w:rPr>
                <w:rFonts w:ascii="MS PMincho" w:eastAsia="MS PMincho" w:hAnsi="MS PMincho"/>
                <w:sz w:val="24"/>
                <w:szCs w:val="24"/>
                <w:lang w:eastAsia="ja-JP"/>
              </w:rPr>
            </w:pPr>
            <w:r w:rsidRPr="00483A72">
              <w:rPr>
                <w:rFonts w:ascii="MS PMincho" w:eastAsia="MS PMincho" w:hAnsi="MS PMincho" w:hint="eastAsia"/>
                <w:sz w:val="24"/>
                <w:szCs w:val="24"/>
                <w:lang w:eastAsia="ja-JP"/>
              </w:rPr>
              <w:t>MV/m</w:t>
            </w:r>
          </w:p>
        </w:tc>
        <w:tc>
          <w:tcPr>
            <w:tcW w:w="2965" w:type="dxa"/>
            <w:vAlign w:val="center"/>
          </w:tcPr>
          <w:p w:rsidR="00B34F2B" w:rsidRPr="00483A72" w:rsidRDefault="00B34F2B" w:rsidP="00D51D0B">
            <w:pPr>
              <w:jc w:val="center"/>
              <w:rPr>
                <w:rFonts w:ascii="MS PMincho" w:eastAsia="MS PMincho" w:hAnsi="MS PMincho"/>
                <w:sz w:val="24"/>
                <w:szCs w:val="24"/>
                <w:lang w:eastAsia="ja-JP"/>
              </w:rPr>
            </w:pPr>
            <w:r w:rsidRPr="00483A72">
              <w:rPr>
                <w:rFonts w:ascii="MS PMincho" w:eastAsia="MS PMincho" w:hAnsi="MS PMincho" w:hint="eastAsia"/>
                <w:sz w:val="24"/>
                <w:szCs w:val="24"/>
                <w:lang w:eastAsia="ja-JP"/>
              </w:rPr>
              <w:t>≥18</w:t>
            </w:r>
          </w:p>
        </w:tc>
      </w:tr>
      <w:tr w:rsidR="001A0DF1" w:rsidRPr="00483A72" w:rsidTr="00483A72">
        <w:tc>
          <w:tcPr>
            <w:tcW w:w="817" w:type="dxa"/>
            <w:vAlign w:val="center"/>
          </w:tcPr>
          <w:p w:rsidR="001A0DF1" w:rsidRPr="00483A72" w:rsidRDefault="001A0DF1" w:rsidP="001A0DF1">
            <w:pPr>
              <w:rPr>
                <w:rFonts w:ascii="MS PMincho" w:eastAsia="MS PMincho" w:hAnsi="MS PMincho"/>
                <w:sz w:val="24"/>
                <w:szCs w:val="24"/>
                <w:lang w:eastAsia="ja-JP"/>
              </w:rPr>
            </w:pPr>
            <w:r w:rsidRPr="00483A72">
              <w:rPr>
                <w:rFonts w:ascii="MS PMincho" w:eastAsia="MS PMincho" w:hAnsi="MS PMincho" w:hint="eastAsia"/>
                <w:sz w:val="24"/>
                <w:szCs w:val="24"/>
                <w:lang w:eastAsia="ja-JP"/>
              </w:rPr>
              <w:t xml:space="preserve">  6</w:t>
            </w:r>
          </w:p>
        </w:tc>
        <w:tc>
          <w:tcPr>
            <w:tcW w:w="1985" w:type="dxa"/>
            <w:vAlign w:val="center"/>
          </w:tcPr>
          <w:p w:rsidR="001A0DF1" w:rsidRPr="00483A72" w:rsidRDefault="001A0DF1" w:rsidP="001A0DF1">
            <w:pPr>
              <w:rPr>
                <w:rFonts w:ascii="MS PMincho" w:eastAsia="MS PMincho" w:hAnsi="MS PMincho"/>
                <w:sz w:val="24"/>
                <w:szCs w:val="24"/>
                <w:lang w:eastAsia="ja-JP"/>
              </w:rPr>
            </w:pPr>
            <w:r w:rsidRPr="00483A72">
              <w:rPr>
                <w:rFonts w:ascii="MS PMincho" w:eastAsia="MS PMincho" w:hAnsi="MS PMincho" w:hint="eastAsia"/>
                <w:sz w:val="24"/>
                <w:szCs w:val="24"/>
                <w:lang w:eastAsia="ja-JP"/>
              </w:rPr>
              <w:t>粘着力</w:t>
            </w:r>
          </w:p>
        </w:tc>
        <w:tc>
          <w:tcPr>
            <w:tcW w:w="1701" w:type="dxa"/>
            <w:vAlign w:val="center"/>
          </w:tcPr>
          <w:p w:rsidR="001A0DF1" w:rsidRPr="00483A72" w:rsidRDefault="001A0DF1" w:rsidP="001A0DF1">
            <w:pPr>
              <w:rPr>
                <w:rFonts w:ascii="MS PMincho" w:eastAsia="MS PMincho" w:hAnsi="MS PMincho"/>
                <w:sz w:val="24"/>
                <w:szCs w:val="24"/>
                <w:lang w:eastAsia="ja-JP"/>
              </w:rPr>
            </w:pPr>
            <w:r w:rsidRPr="00483A72">
              <w:rPr>
                <w:rFonts w:ascii="MS PMincho" w:eastAsia="MS PMincho" w:hAnsi="MS PMincho" w:hint="eastAsia"/>
                <w:sz w:val="24"/>
                <w:szCs w:val="24"/>
                <w:lang w:eastAsia="ja-JP"/>
              </w:rPr>
              <w:t>常態時</w:t>
            </w:r>
          </w:p>
        </w:tc>
        <w:tc>
          <w:tcPr>
            <w:tcW w:w="992" w:type="dxa"/>
            <w:vAlign w:val="center"/>
          </w:tcPr>
          <w:p w:rsidR="001A0DF1" w:rsidRPr="00483A72" w:rsidRDefault="001A0DF1" w:rsidP="00D51D0B">
            <w:pPr>
              <w:jc w:val="center"/>
              <w:rPr>
                <w:rFonts w:ascii="MS PMincho" w:eastAsia="MS PMincho" w:hAnsi="MS PMincho"/>
                <w:sz w:val="24"/>
                <w:szCs w:val="24"/>
                <w:lang w:eastAsia="ja-JP"/>
              </w:rPr>
            </w:pPr>
            <w:r w:rsidRPr="00483A72">
              <w:rPr>
                <w:rFonts w:ascii="MS PMincho" w:eastAsia="MS PMincho" w:hAnsi="MS PMincho" w:hint="eastAsia"/>
                <w:sz w:val="24"/>
                <w:szCs w:val="24"/>
                <w:lang w:eastAsia="ja-JP"/>
              </w:rPr>
              <w:t>N</w:t>
            </w:r>
          </w:p>
        </w:tc>
        <w:tc>
          <w:tcPr>
            <w:tcW w:w="2965" w:type="dxa"/>
            <w:vAlign w:val="center"/>
          </w:tcPr>
          <w:p w:rsidR="001A0DF1" w:rsidRPr="00483A72" w:rsidRDefault="001A0DF1" w:rsidP="00D51D0B">
            <w:pPr>
              <w:jc w:val="center"/>
              <w:rPr>
                <w:rFonts w:ascii="MS PMincho" w:eastAsia="MS PMincho" w:hAnsi="MS PMincho"/>
                <w:sz w:val="24"/>
                <w:szCs w:val="24"/>
                <w:lang w:eastAsia="ja-JP"/>
              </w:rPr>
            </w:pPr>
            <w:r w:rsidRPr="00483A72">
              <w:rPr>
                <w:rFonts w:ascii="MS PMincho" w:eastAsia="MS PMincho" w:hAnsi="MS PMincho" w:hint="eastAsia"/>
                <w:sz w:val="24"/>
                <w:szCs w:val="24"/>
                <w:lang w:eastAsia="ja-JP"/>
              </w:rPr>
              <w:t>≥275</w:t>
            </w:r>
          </w:p>
        </w:tc>
      </w:tr>
    </w:tbl>
    <w:p w:rsidR="00483A72" w:rsidRDefault="00483A72" w:rsidP="00B34F2B">
      <w:pPr>
        <w:rPr>
          <w:rFonts w:ascii="MS PMincho" w:eastAsia="MS PMincho" w:hAnsi="MS PMincho"/>
          <w:sz w:val="24"/>
          <w:szCs w:val="24"/>
          <w:lang w:eastAsia="ja-JP"/>
        </w:rPr>
      </w:pPr>
    </w:p>
    <w:p w:rsidR="00B34F2B" w:rsidRPr="004D49C7" w:rsidRDefault="001A0DF1" w:rsidP="00B34F2B">
      <w:pPr>
        <w:rPr>
          <w:rFonts w:ascii="MS PMincho" w:eastAsia="MS PMincho" w:hAnsi="MS PMincho"/>
          <w:b/>
          <w:sz w:val="24"/>
          <w:szCs w:val="24"/>
          <w:lang w:eastAsia="ja-JP"/>
        </w:rPr>
      </w:pPr>
      <w:r w:rsidRPr="004D49C7">
        <w:rPr>
          <w:rFonts w:ascii="MS PMincho" w:eastAsia="MS PMincho" w:hAnsi="MS PMincho" w:hint="eastAsia"/>
          <w:b/>
          <w:sz w:val="24"/>
          <w:szCs w:val="24"/>
          <w:lang w:eastAsia="ja-JP"/>
        </w:rPr>
        <w:t>4、抜取</w:t>
      </w:r>
    </w:p>
    <w:p w:rsidR="00B34F2B" w:rsidRPr="00483A72" w:rsidRDefault="001A0DF1" w:rsidP="00483A72">
      <w:pPr>
        <w:ind w:leftChars="100" w:left="210"/>
        <w:rPr>
          <w:rFonts w:ascii="MS PMincho" w:eastAsia="MS PMincho" w:hAnsi="MS PMincho"/>
          <w:sz w:val="24"/>
          <w:szCs w:val="24"/>
          <w:lang w:eastAsia="ja-JP"/>
        </w:rPr>
      </w:pPr>
      <w:r w:rsidRPr="00483A72">
        <w:rPr>
          <w:rFonts w:ascii="MS PMincho" w:eastAsia="MS PMincho" w:hAnsi="MS PMincho" w:hint="eastAsia"/>
          <w:sz w:val="24"/>
          <w:szCs w:val="24"/>
          <w:lang w:eastAsia="ja-JP"/>
        </w:rPr>
        <w:t>それぞれ各ロットのセメントとも抜取り、性能試験を実施しなければならない。抜取方法はGB/T 15022-1994の5.2.3項の関連規定に従う。</w:t>
      </w:r>
    </w:p>
    <w:p w:rsidR="00D51D0B" w:rsidRDefault="00D51D0B" w:rsidP="00D51D0B">
      <w:pPr>
        <w:spacing w:line="0" w:lineRule="atLeast"/>
        <w:ind w:right="-692"/>
        <w:rPr>
          <w:rFonts w:ascii="宋体"/>
          <w:u w:val="single"/>
          <w:lang w:eastAsia="ja-JP"/>
        </w:rPr>
      </w:pPr>
    </w:p>
    <w:p w:rsidR="00D51D0B" w:rsidRDefault="00D51D0B" w:rsidP="00D51D0B">
      <w:pPr>
        <w:spacing w:line="0" w:lineRule="atLeast"/>
        <w:ind w:right="-692"/>
        <w:rPr>
          <w:rFonts w:ascii="宋体"/>
          <w:u w:val="single"/>
          <w:lang w:eastAsia="ja-JP"/>
        </w:rPr>
      </w:pPr>
    </w:p>
    <w:p w:rsidR="00D51D0B" w:rsidRDefault="00D51D0B" w:rsidP="00D51D0B">
      <w:pPr>
        <w:spacing w:line="0" w:lineRule="atLeast"/>
        <w:ind w:right="-692"/>
        <w:rPr>
          <w:rFonts w:ascii="宋体"/>
          <w:u w:val="single"/>
          <w:lang w:eastAsia="ja-JP"/>
        </w:rPr>
      </w:pPr>
    </w:p>
    <w:p w:rsidR="00D51D0B" w:rsidRDefault="00D51D0B" w:rsidP="00D51D0B">
      <w:pPr>
        <w:spacing w:line="0" w:lineRule="atLeast"/>
        <w:ind w:right="-692"/>
        <w:rPr>
          <w:rFonts w:ascii="宋体"/>
          <w:u w:val="single"/>
          <w:lang w:eastAsia="ja-JP"/>
        </w:rPr>
      </w:pPr>
      <w:r>
        <w:rPr>
          <w:rFonts w:ascii="宋体" w:hint="eastAsia"/>
          <w:u w:val="single"/>
          <w:lang w:eastAsia="ja-JP"/>
        </w:rPr>
        <w:t xml:space="preserve">                                                                                  </w:t>
      </w:r>
    </w:p>
    <w:p w:rsidR="00D51D0B" w:rsidRPr="008742DD" w:rsidRDefault="008742DD" w:rsidP="008742DD">
      <w:pPr>
        <w:widowControl/>
        <w:ind w:rightChars="-162" w:right="-340"/>
        <w:jc w:val="left"/>
        <w:rPr>
          <w:rFonts w:ascii="宋体" w:eastAsia="宋体" w:hAnsi="宋体" w:cs="宋体"/>
          <w:kern w:val="0"/>
          <w:sz w:val="24"/>
          <w:szCs w:val="24"/>
        </w:rPr>
      </w:pPr>
      <w:proofErr w:type="gramStart"/>
      <w:r w:rsidRPr="008742DD">
        <w:rPr>
          <w:rFonts w:ascii="宋体" w:eastAsia="宋体" w:hAnsi="宋体" w:cs="宋体"/>
          <w:kern w:val="0"/>
          <w:sz w:val="24"/>
          <w:szCs w:val="24"/>
        </w:rPr>
        <w:t>栄</w:t>
      </w:r>
      <w:proofErr w:type="gramEnd"/>
      <w:r w:rsidRPr="008742DD">
        <w:rPr>
          <w:rFonts w:ascii="宋体" w:eastAsia="宋体" w:hAnsi="宋体" w:cs="宋体"/>
          <w:kern w:val="0"/>
          <w:sz w:val="24"/>
          <w:szCs w:val="24"/>
        </w:rPr>
        <w:t>恒電工材料工</w:t>
      </w:r>
      <w:proofErr w:type="gramStart"/>
      <w:r w:rsidRPr="008742DD">
        <w:rPr>
          <w:rFonts w:ascii="宋体" w:eastAsia="宋体" w:hAnsi="宋体" w:cs="宋体"/>
          <w:kern w:val="0"/>
          <w:sz w:val="24"/>
          <w:szCs w:val="24"/>
        </w:rPr>
        <w:t>場</w:t>
      </w:r>
      <w:proofErr w:type="gramEnd"/>
      <w:r w:rsidRPr="008742DD">
        <w:rPr>
          <w:rFonts w:ascii="宋体" w:eastAsia="宋体" w:hAnsi="宋体" w:cs="宋体"/>
          <w:kern w:val="0"/>
          <w:sz w:val="24"/>
          <w:szCs w:val="24"/>
        </w:rPr>
        <w:t xml:space="preserve">2011-05-08承認　　</w:t>
      </w:r>
      <w:r>
        <w:rPr>
          <w:rFonts w:ascii="宋体" w:eastAsia="宋体" w:hAnsi="宋体" w:cs="宋体" w:hint="eastAsia"/>
          <w:kern w:val="0"/>
          <w:sz w:val="24"/>
          <w:szCs w:val="24"/>
        </w:rPr>
        <w:t xml:space="preserve">                    </w:t>
      </w:r>
      <w:r>
        <w:rPr>
          <w:rFonts w:ascii="宋体" w:eastAsia="宋体" w:hAnsi="宋体" w:cs="宋体"/>
          <w:kern w:val="0"/>
          <w:sz w:val="24"/>
          <w:szCs w:val="24"/>
        </w:rPr>
        <w:t xml:space="preserve">  </w:t>
      </w:r>
      <w:bookmarkStart w:id="0" w:name="_GoBack"/>
      <w:bookmarkEnd w:id="0"/>
      <w:r w:rsidRPr="008742DD">
        <w:rPr>
          <w:rFonts w:ascii="宋体" w:eastAsia="宋体" w:hAnsi="宋体" w:cs="宋体"/>
          <w:kern w:val="0"/>
          <w:sz w:val="24"/>
          <w:szCs w:val="24"/>
        </w:rPr>
        <w:t>2011-05-09実施</w:t>
      </w:r>
    </w:p>
    <w:p w:rsidR="00903BDB" w:rsidRDefault="00903BDB">
      <w:pPr>
        <w:widowControl/>
        <w:jc w:val="left"/>
        <w:rPr>
          <w:rFonts w:asciiTheme="minorEastAsia" w:hAnsiTheme="minorEastAsia"/>
          <w:sz w:val="24"/>
          <w:szCs w:val="24"/>
        </w:rPr>
      </w:pPr>
      <w:r>
        <w:rPr>
          <w:rFonts w:asciiTheme="minorEastAsia" w:hAnsiTheme="minorEastAsia"/>
          <w:sz w:val="24"/>
          <w:szCs w:val="24"/>
        </w:rPr>
        <w:lastRenderedPageBreak/>
        <w:br w:type="page"/>
      </w:r>
    </w:p>
    <w:p w:rsidR="00483A72" w:rsidRDefault="00D51D0B" w:rsidP="00D51D0B">
      <w:pPr>
        <w:pBdr>
          <w:bottom w:val="single" w:sz="4" w:space="1" w:color="auto"/>
        </w:pBdr>
        <w:jc w:val="center"/>
        <w:rPr>
          <w:rFonts w:asciiTheme="minorEastAsia" w:hAnsiTheme="minorEastAsia"/>
          <w:sz w:val="24"/>
          <w:szCs w:val="24"/>
        </w:rPr>
      </w:pPr>
      <w:r>
        <w:rPr>
          <w:rFonts w:asciiTheme="minorEastAsia" w:hAnsiTheme="minorEastAsia" w:hint="eastAsia"/>
          <w:sz w:val="24"/>
          <w:szCs w:val="24"/>
        </w:rPr>
        <w:lastRenderedPageBreak/>
        <w:t>Q/R101-2011</w:t>
      </w:r>
    </w:p>
    <w:p w:rsidR="00D51D0B" w:rsidRPr="00D51D0B" w:rsidRDefault="00D51D0B" w:rsidP="00B34F2B">
      <w:pPr>
        <w:rPr>
          <w:rFonts w:ascii="MS PMincho" w:eastAsia="MS PMincho" w:hAnsi="MS PMincho"/>
          <w:sz w:val="24"/>
          <w:szCs w:val="24"/>
          <w:lang w:eastAsia="ja-JP"/>
        </w:rPr>
      </w:pPr>
    </w:p>
    <w:p w:rsidR="00B34F2B" w:rsidRPr="004D49C7" w:rsidRDefault="001A0DF1" w:rsidP="00B34F2B">
      <w:pPr>
        <w:rPr>
          <w:rFonts w:ascii="MS PMincho" w:eastAsia="MS PMincho" w:hAnsi="MS PMincho"/>
          <w:b/>
          <w:sz w:val="24"/>
          <w:szCs w:val="24"/>
          <w:lang w:eastAsia="ja-JP"/>
        </w:rPr>
      </w:pPr>
      <w:r w:rsidRPr="004D49C7">
        <w:rPr>
          <w:rFonts w:ascii="MS PMincho" w:eastAsia="MS PMincho" w:hAnsi="MS PMincho" w:hint="eastAsia"/>
          <w:b/>
          <w:sz w:val="24"/>
          <w:szCs w:val="24"/>
          <w:lang w:eastAsia="ja-JP"/>
        </w:rPr>
        <w:t>5、試験方法</w:t>
      </w:r>
    </w:p>
    <w:p w:rsidR="002D1074" w:rsidRDefault="002D1074" w:rsidP="00B34F2B">
      <w:pPr>
        <w:rPr>
          <w:rFonts w:ascii="MS PMincho" w:eastAsia="MS PMincho" w:hAnsi="MS PMincho"/>
          <w:sz w:val="24"/>
          <w:szCs w:val="24"/>
          <w:lang w:eastAsia="ja-JP"/>
        </w:rPr>
      </w:pPr>
    </w:p>
    <w:p w:rsidR="00B34F2B" w:rsidRPr="00483A72" w:rsidRDefault="001A0DF1" w:rsidP="00B34F2B">
      <w:pPr>
        <w:rPr>
          <w:rFonts w:ascii="MS PMincho" w:eastAsia="MS PMincho" w:hAnsi="MS PMincho"/>
          <w:sz w:val="24"/>
          <w:szCs w:val="24"/>
          <w:lang w:eastAsia="ja-JP"/>
        </w:rPr>
      </w:pPr>
      <w:r w:rsidRPr="00483A72">
        <w:rPr>
          <w:rFonts w:ascii="MS PMincho" w:eastAsia="MS PMincho" w:hAnsi="MS PMincho" w:hint="eastAsia"/>
          <w:sz w:val="24"/>
          <w:szCs w:val="24"/>
          <w:lang w:eastAsia="ja-JP"/>
        </w:rPr>
        <w:t>5.1　外観</w:t>
      </w:r>
    </w:p>
    <w:p w:rsidR="001A0DF1" w:rsidRPr="00483A72" w:rsidRDefault="00BE1AC4" w:rsidP="00483A72">
      <w:pPr>
        <w:ind w:leftChars="200" w:left="420"/>
        <w:rPr>
          <w:rFonts w:ascii="MS PMincho" w:eastAsia="MS PMincho" w:hAnsi="MS PMincho"/>
          <w:sz w:val="24"/>
          <w:szCs w:val="24"/>
          <w:lang w:eastAsia="ja-JP"/>
        </w:rPr>
      </w:pPr>
      <w:r w:rsidRPr="00483A72">
        <w:rPr>
          <w:rFonts w:ascii="MS PMincho" w:eastAsia="MS PMincho" w:hAnsi="MS PMincho" w:hint="eastAsia"/>
          <w:sz w:val="24"/>
          <w:szCs w:val="24"/>
          <w:lang w:eastAsia="ja-JP"/>
        </w:rPr>
        <w:t>844-4</w:t>
      </w:r>
      <w:r w:rsidRPr="00483A72">
        <w:rPr>
          <w:rFonts w:ascii="MS PMincho" w:eastAsia="MS PMincho" w:hAnsi="MS PMincho"/>
          <w:sz w:val="24"/>
          <w:szCs w:val="24"/>
          <w:lang w:eastAsia="ja-JP"/>
        </w:rPr>
        <w:t>エポキシ</w:t>
      </w:r>
      <w:r w:rsidRPr="00483A72">
        <w:rPr>
          <w:rFonts w:ascii="MS PMincho" w:eastAsia="MS PMincho" w:hAnsi="MS PMincho" w:hint="eastAsia"/>
          <w:sz w:val="24"/>
          <w:szCs w:val="24"/>
          <w:lang w:eastAsia="ja-JP"/>
        </w:rPr>
        <w:t>平衡セメントの甲構成成分40gを取り、目視及び手触によって</w:t>
      </w:r>
      <w:r w:rsidR="00483A72">
        <w:rPr>
          <w:rFonts w:ascii="MS PMincho" w:eastAsia="MS PMincho" w:hAnsi="MS PMincho" w:hint="eastAsia"/>
          <w:sz w:val="24"/>
          <w:szCs w:val="24"/>
          <w:lang w:eastAsia="ja-JP"/>
        </w:rPr>
        <w:t xml:space="preserve">　</w:t>
      </w:r>
      <w:r w:rsidRPr="00483A72">
        <w:rPr>
          <w:rFonts w:ascii="MS PMincho" w:eastAsia="MS PMincho" w:hAnsi="MS PMincho" w:hint="eastAsia"/>
          <w:sz w:val="24"/>
          <w:szCs w:val="24"/>
          <w:lang w:eastAsia="ja-JP"/>
        </w:rPr>
        <w:t>外観の情況を判断する。</w:t>
      </w:r>
    </w:p>
    <w:p w:rsidR="002D1074" w:rsidRDefault="002D1074" w:rsidP="00B34F2B">
      <w:pPr>
        <w:rPr>
          <w:rFonts w:ascii="MS PMincho" w:eastAsia="MS PMincho" w:hAnsi="MS PMincho"/>
          <w:sz w:val="24"/>
          <w:szCs w:val="24"/>
          <w:lang w:eastAsia="ja-JP"/>
        </w:rPr>
      </w:pPr>
    </w:p>
    <w:p w:rsidR="00B34F2B" w:rsidRPr="00483A72" w:rsidRDefault="00BE1AC4" w:rsidP="00B34F2B">
      <w:pPr>
        <w:rPr>
          <w:rFonts w:ascii="MS PMincho" w:eastAsia="MS PMincho" w:hAnsi="MS PMincho"/>
          <w:sz w:val="24"/>
          <w:szCs w:val="24"/>
          <w:lang w:eastAsia="ja-JP"/>
        </w:rPr>
      </w:pPr>
      <w:r w:rsidRPr="00483A72">
        <w:rPr>
          <w:rFonts w:ascii="MS PMincho" w:eastAsia="MS PMincho" w:hAnsi="MS PMincho" w:hint="eastAsia"/>
          <w:sz w:val="24"/>
          <w:szCs w:val="24"/>
          <w:lang w:eastAsia="ja-JP"/>
        </w:rPr>
        <w:t>5.2　試験用試料を調製</w:t>
      </w:r>
    </w:p>
    <w:p w:rsidR="00B34F2B" w:rsidRPr="00483A72" w:rsidRDefault="00BE1AC4" w:rsidP="00483A72">
      <w:pPr>
        <w:ind w:leftChars="200" w:left="420"/>
        <w:rPr>
          <w:rFonts w:ascii="MS PMincho" w:eastAsia="MS PMincho" w:hAnsi="MS PMincho"/>
          <w:sz w:val="24"/>
          <w:szCs w:val="24"/>
          <w:lang w:eastAsia="ja-JP"/>
        </w:rPr>
      </w:pPr>
      <w:r w:rsidRPr="00483A72">
        <w:rPr>
          <w:rFonts w:ascii="MS PMincho" w:eastAsia="MS PMincho" w:hAnsi="MS PMincho" w:hint="eastAsia"/>
          <w:sz w:val="24"/>
          <w:szCs w:val="24"/>
          <w:lang w:eastAsia="ja-JP"/>
        </w:rPr>
        <w:t>5.1項に取られたセメントを</w:t>
      </w:r>
      <w:r w:rsidR="00AB4D2A" w:rsidRPr="00483A72">
        <w:rPr>
          <w:rFonts w:ascii="MS PMincho" w:eastAsia="MS PMincho" w:hAnsi="MS PMincho" w:hint="eastAsia"/>
          <w:sz w:val="24"/>
          <w:szCs w:val="24"/>
          <w:lang w:eastAsia="ja-JP"/>
        </w:rPr>
        <w:t>正方形試料に調整し、硬化時間及び相対密度の試験を実施する。</w:t>
      </w:r>
    </w:p>
    <w:p w:rsidR="002D1074" w:rsidRDefault="002D1074" w:rsidP="00483A72">
      <w:pPr>
        <w:ind w:left="480" w:hangingChars="200" w:hanging="480"/>
        <w:rPr>
          <w:rFonts w:ascii="MS PMincho" w:eastAsia="MS PMincho" w:hAnsi="MS PMincho"/>
          <w:sz w:val="24"/>
          <w:szCs w:val="24"/>
          <w:lang w:eastAsia="ja-JP"/>
        </w:rPr>
      </w:pPr>
    </w:p>
    <w:p w:rsidR="00B34F2B" w:rsidRPr="00483A72" w:rsidRDefault="00AB4D2A" w:rsidP="00483A72">
      <w:pPr>
        <w:ind w:left="480" w:hangingChars="200" w:hanging="480"/>
        <w:rPr>
          <w:rFonts w:ascii="MS PMincho" w:eastAsia="MS PMincho" w:hAnsi="MS PMincho"/>
          <w:sz w:val="24"/>
          <w:szCs w:val="24"/>
          <w:lang w:eastAsia="ja-JP"/>
        </w:rPr>
      </w:pPr>
      <w:r w:rsidRPr="00483A72">
        <w:rPr>
          <w:rFonts w:ascii="MS PMincho" w:eastAsia="MS PMincho" w:hAnsi="MS PMincho" w:hint="eastAsia"/>
          <w:sz w:val="24"/>
          <w:szCs w:val="24"/>
          <w:lang w:eastAsia="ja-JP"/>
        </w:rPr>
        <w:t>5.3　上記5.2項に従い調製した試料を130℃の乾燥箱に入れ、セメントの変化状況に観察をする。</w:t>
      </w:r>
    </w:p>
    <w:p w:rsidR="00B34F2B" w:rsidRPr="00483A72" w:rsidRDefault="00AB4D2A" w:rsidP="00483A72">
      <w:pPr>
        <w:ind w:leftChars="200" w:left="420"/>
        <w:rPr>
          <w:rFonts w:ascii="MS PMincho" w:eastAsia="MS PMincho" w:hAnsi="MS PMincho"/>
          <w:sz w:val="24"/>
          <w:szCs w:val="24"/>
          <w:lang w:eastAsia="ja-JP"/>
        </w:rPr>
      </w:pPr>
      <w:r w:rsidRPr="00483A72">
        <w:rPr>
          <w:rFonts w:ascii="MS PMincho" w:eastAsia="MS PMincho" w:hAnsi="MS PMincho" w:hint="eastAsia"/>
          <w:sz w:val="24"/>
          <w:szCs w:val="24"/>
          <w:lang w:eastAsia="ja-JP"/>
        </w:rPr>
        <w:t>硬化時間：130℃の乾燥箱に入れられたセメントは1時間以内に硬化しなければならない。つまり、一般な力を入れ、手で試料を握っても握れなくなり、飼料は著しく変形しない。</w:t>
      </w:r>
    </w:p>
    <w:p w:rsidR="002D1074" w:rsidRDefault="002D1074" w:rsidP="00B34F2B">
      <w:pPr>
        <w:rPr>
          <w:rFonts w:ascii="MS PMincho" w:eastAsia="MS PMincho" w:hAnsi="MS PMincho"/>
          <w:sz w:val="24"/>
          <w:szCs w:val="24"/>
          <w:lang w:eastAsia="ja-JP"/>
        </w:rPr>
      </w:pPr>
    </w:p>
    <w:p w:rsidR="00B34F2B" w:rsidRPr="00483A72" w:rsidRDefault="00AB4D2A" w:rsidP="00B34F2B">
      <w:pPr>
        <w:rPr>
          <w:rFonts w:ascii="MS PMincho" w:eastAsia="MS PMincho" w:hAnsi="MS PMincho"/>
          <w:sz w:val="24"/>
          <w:szCs w:val="24"/>
          <w:lang w:eastAsia="ja-JP"/>
        </w:rPr>
      </w:pPr>
      <w:r w:rsidRPr="00483A72">
        <w:rPr>
          <w:rFonts w:ascii="MS PMincho" w:eastAsia="MS PMincho" w:hAnsi="MS PMincho" w:hint="eastAsia"/>
          <w:sz w:val="24"/>
          <w:szCs w:val="24"/>
          <w:lang w:eastAsia="ja-JP"/>
        </w:rPr>
        <w:t>5.4　硬化物の相対密度</w:t>
      </w:r>
    </w:p>
    <w:p w:rsidR="00B34F2B" w:rsidRPr="00483A72" w:rsidRDefault="00AB4D2A" w:rsidP="00483A72">
      <w:pPr>
        <w:ind w:firstLineChars="200" w:firstLine="480"/>
        <w:rPr>
          <w:rFonts w:ascii="MS PMincho" w:eastAsia="MS PMincho" w:hAnsi="MS PMincho"/>
          <w:sz w:val="24"/>
          <w:szCs w:val="24"/>
          <w:lang w:eastAsia="ja-JP"/>
        </w:rPr>
      </w:pPr>
      <w:r w:rsidRPr="00483A72">
        <w:rPr>
          <w:rFonts w:ascii="MS PMincho" w:eastAsia="MS PMincho" w:hAnsi="MS PMincho" w:hint="eastAsia"/>
          <w:sz w:val="24"/>
          <w:szCs w:val="24"/>
          <w:lang w:eastAsia="ja-JP"/>
        </w:rPr>
        <w:t>GB/T1033-1986に書かれるAの方法に基づき、水を参考物質にする。</w:t>
      </w:r>
    </w:p>
    <w:p w:rsidR="002D1074" w:rsidRDefault="002D1074" w:rsidP="00B34F2B">
      <w:pPr>
        <w:rPr>
          <w:rFonts w:ascii="MS PMincho" w:eastAsia="MS PMincho" w:hAnsi="MS PMincho"/>
          <w:sz w:val="24"/>
          <w:szCs w:val="24"/>
          <w:lang w:eastAsia="ja-JP"/>
        </w:rPr>
      </w:pPr>
    </w:p>
    <w:p w:rsidR="00AB4D2A" w:rsidRPr="00483A72" w:rsidRDefault="00AB4D2A" w:rsidP="00B34F2B">
      <w:pPr>
        <w:rPr>
          <w:rFonts w:ascii="MS PMincho" w:eastAsia="MS PMincho" w:hAnsi="MS PMincho"/>
          <w:sz w:val="24"/>
          <w:szCs w:val="24"/>
          <w:lang w:eastAsia="ja-JP"/>
        </w:rPr>
      </w:pPr>
      <w:r w:rsidRPr="00483A72">
        <w:rPr>
          <w:rFonts w:ascii="MS PMincho" w:eastAsia="MS PMincho" w:hAnsi="MS PMincho" w:hint="eastAsia"/>
          <w:sz w:val="24"/>
          <w:szCs w:val="24"/>
          <w:lang w:eastAsia="ja-JP"/>
        </w:rPr>
        <w:t>5.5　重量変化率</w:t>
      </w:r>
    </w:p>
    <w:p w:rsidR="00B34F2B" w:rsidRPr="00483A72" w:rsidRDefault="00AB4D2A" w:rsidP="00483A72">
      <w:pPr>
        <w:ind w:left="720" w:hangingChars="300" w:hanging="720"/>
        <w:rPr>
          <w:rFonts w:ascii="MS PMincho" w:eastAsia="MS PMincho" w:hAnsi="MS PMincho"/>
          <w:sz w:val="24"/>
          <w:szCs w:val="24"/>
          <w:lang w:eastAsia="ja-JP"/>
        </w:rPr>
      </w:pPr>
      <w:r w:rsidRPr="00483A72">
        <w:rPr>
          <w:rFonts w:ascii="MS PMincho" w:eastAsia="MS PMincho" w:hAnsi="MS PMincho" w:hint="eastAsia"/>
          <w:sz w:val="24"/>
          <w:szCs w:val="24"/>
          <w:lang w:eastAsia="ja-JP"/>
        </w:rPr>
        <w:t>5.5.1　面積約50㎜×50㎜、厚み0.03mm×0.05㎜のポリエステルフィルム、又はさらに薄いポリプロピレンフィルムを一枚取り、その重量を量る。</w:t>
      </w:r>
    </w:p>
    <w:p w:rsidR="00B34F2B" w:rsidRPr="00483A72" w:rsidRDefault="00AB4D2A" w:rsidP="00483A72">
      <w:pPr>
        <w:ind w:left="720" w:hangingChars="300" w:hanging="720"/>
        <w:rPr>
          <w:rFonts w:ascii="MS PMincho" w:eastAsia="MS PMincho" w:hAnsi="MS PMincho"/>
          <w:sz w:val="24"/>
          <w:szCs w:val="24"/>
          <w:lang w:eastAsia="ja-JP"/>
        </w:rPr>
      </w:pPr>
      <w:r w:rsidRPr="00483A72">
        <w:rPr>
          <w:rFonts w:ascii="MS PMincho" w:eastAsia="MS PMincho" w:hAnsi="MS PMincho" w:hint="eastAsia"/>
          <w:sz w:val="24"/>
          <w:szCs w:val="24"/>
          <w:lang w:eastAsia="ja-JP"/>
        </w:rPr>
        <w:t>5.5.2　上記</w:t>
      </w:r>
      <w:r w:rsidR="00F55131" w:rsidRPr="00483A72">
        <w:rPr>
          <w:rFonts w:ascii="MS PMincho" w:eastAsia="MS PMincho" w:hAnsi="MS PMincho" w:hint="eastAsia"/>
          <w:sz w:val="24"/>
          <w:szCs w:val="24"/>
          <w:lang w:eastAsia="ja-JP"/>
        </w:rPr>
        <w:t>5.2の方法に基づき</w:t>
      </w:r>
      <w:r w:rsidR="00F55131" w:rsidRPr="00483A72">
        <w:rPr>
          <w:rFonts w:ascii="MS PMincho" w:eastAsia="MS PMincho" w:hAnsi="MS PMincho"/>
          <w:sz w:val="24"/>
          <w:szCs w:val="24"/>
          <w:lang w:eastAsia="ja-JP"/>
        </w:rPr>
        <w:t>エポキシ</w:t>
      </w:r>
      <w:r w:rsidR="00F55131" w:rsidRPr="00483A72">
        <w:rPr>
          <w:rFonts w:ascii="MS PMincho" w:eastAsia="MS PMincho" w:hAnsi="MS PMincho" w:hint="eastAsia"/>
          <w:sz w:val="24"/>
          <w:szCs w:val="24"/>
          <w:lang w:eastAsia="ja-JP"/>
        </w:rPr>
        <w:t>平衡セメントを辺長10㎜±2㎜の近似正方形試料に制作し、重量の分かっているフィルムに置き、その重量を速やかに量る。20±5℃の室温状態に、12時間を放置する。セメントが硬化になった後、再びその重量を量る。全ての重量を量るとき、外せなく目盛り0.1mgの分析用天秤を利用しなければならない。毎回は二つの試料を取り、平行に試験を行う。</w:t>
      </w:r>
    </w:p>
    <w:p w:rsidR="00F55131" w:rsidRPr="00483A72" w:rsidRDefault="00F55131" w:rsidP="00483A72">
      <w:pPr>
        <w:ind w:left="720" w:hangingChars="300" w:hanging="720"/>
        <w:rPr>
          <w:rFonts w:ascii="MS PMincho" w:eastAsia="MS PMincho" w:hAnsi="MS PMincho"/>
          <w:sz w:val="24"/>
          <w:szCs w:val="24"/>
          <w:lang w:eastAsia="ja-JP"/>
        </w:rPr>
      </w:pPr>
      <w:r w:rsidRPr="00483A72">
        <w:rPr>
          <w:rFonts w:ascii="MS PMincho" w:eastAsia="MS PMincho" w:hAnsi="MS PMincho" w:hint="eastAsia"/>
          <w:sz w:val="24"/>
          <w:szCs w:val="24"/>
          <w:lang w:eastAsia="ja-JP"/>
        </w:rPr>
        <w:t>5.5.3　重量変化率は下記の公式をもって計算するが、二つの試料の試験結果を取り、その平均値を計算する。</w:t>
      </w:r>
    </w:p>
    <w:tbl>
      <w:tblPr>
        <w:tblStyle w:val="a5"/>
        <w:tblW w:w="0" w:type="auto"/>
        <w:tblInd w:w="1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9"/>
        <w:gridCol w:w="1096"/>
        <w:gridCol w:w="1134"/>
      </w:tblGrid>
      <w:tr w:rsidR="00F55131" w:rsidRPr="00483A72" w:rsidTr="00F55131">
        <w:tc>
          <w:tcPr>
            <w:tcW w:w="889" w:type="dxa"/>
            <w:vMerge w:val="restart"/>
            <w:vAlign w:val="center"/>
          </w:tcPr>
          <w:p w:rsidR="00F55131" w:rsidRPr="00483A72" w:rsidRDefault="00F55131" w:rsidP="00F55131">
            <w:pPr>
              <w:jc w:val="right"/>
              <w:rPr>
                <w:rFonts w:ascii="MS PMincho" w:eastAsia="MS PMincho" w:hAnsi="MS PMincho"/>
                <w:sz w:val="24"/>
                <w:szCs w:val="24"/>
                <w:lang w:eastAsia="ja-JP"/>
              </w:rPr>
            </w:pPr>
            <w:r w:rsidRPr="00483A72">
              <w:rPr>
                <w:rFonts w:ascii="MS PMincho" w:eastAsia="MS PMincho" w:hAnsi="MS PMincho" w:hint="eastAsia"/>
                <w:sz w:val="24"/>
                <w:szCs w:val="24"/>
              </w:rPr>
              <w:t>△W =</w:t>
            </w:r>
          </w:p>
        </w:tc>
        <w:tc>
          <w:tcPr>
            <w:tcW w:w="1096" w:type="dxa"/>
            <w:tcBorders>
              <w:bottom w:val="single" w:sz="4" w:space="0" w:color="auto"/>
            </w:tcBorders>
            <w:vAlign w:val="center"/>
          </w:tcPr>
          <w:p w:rsidR="00F55131" w:rsidRPr="00483A72" w:rsidRDefault="00F55131" w:rsidP="00F55131">
            <w:pPr>
              <w:jc w:val="center"/>
              <w:rPr>
                <w:rFonts w:ascii="MS PMincho" w:eastAsia="MS PMincho" w:hAnsi="MS PMincho"/>
                <w:sz w:val="24"/>
                <w:szCs w:val="24"/>
                <w:lang w:eastAsia="ja-JP"/>
              </w:rPr>
            </w:pPr>
            <w:r w:rsidRPr="00483A72">
              <w:rPr>
                <w:rFonts w:ascii="MS PMincho" w:eastAsia="MS PMincho" w:hAnsi="MS PMincho" w:hint="eastAsia"/>
                <w:sz w:val="24"/>
                <w:szCs w:val="24"/>
              </w:rPr>
              <w:t>m</w:t>
            </w:r>
            <w:r w:rsidRPr="00483A72">
              <w:rPr>
                <w:rFonts w:ascii="MS PMincho" w:eastAsia="MS PMincho" w:hAnsi="MS PMincho" w:hint="eastAsia"/>
                <w:sz w:val="24"/>
                <w:szCs w:val="24"/>
                <w:vertAlign w:val="subscript"/>
              </w:rPr>
              <w:t xml:space="preserve">2 </w:t>
            </w:r>
            <w:r w:rsidRPr="00483A72">
              <w:rPr>
                <w:rFonts w:ascii="MS PMincho" w:eastAsia="MS PMincho" w:hAnsi="MS PMincho" w:hint="eastAsia"/>
                <w:sz w:val="24"/>
                <w:szCs w:val="24"/>
              </w:rPr>
              <w:t>- m</w:t>
            </w:r>
            <w:r w:rsidRPr="00483A72">
              <w:rPr>
                <w:rFonts w:ascii="MS PMincho" w:eastAsia="MS PMincho" w:hAnsi="MS PMincho" w:hint="eastAsia"/>
                <w:sz w:val="24"/>
                <w:szCs w:val="24"/>
                <w:vertAlign w:val="subscript"/>
              </w:rPr>
              <w:t>1</w:t>
            </w:r>
          </w:p>
        </w:tc>
        <w:tc>
          <w:tcPr>
            <w:tcW w:w="1134" w:type="dxa"/>
            <w:vMerge w:val="restart"/>
            <w:vAlign w:val="center"/>
          </w:tcPr>
          <w:p w:rsidR="00F55131" w:rsidRPr="00483A72" w:rsidRDefault="00F55131" w:rsidP="00F55131">
            <w:pPr>
              <w:jc w:val="left"/>
              <w:rPr>
                <w:rFonts w:ascii="MS PMincho" w:eastAsia="MS PMincho" w:hAnsi="MS PMincho"/>
                <w:sz w:val="24"/>
                <w:szCs w:val="24"/>
                <w:lang w:eastAsia="ja-JP"/>
              </w:rPr>
            </w:pPr>
            <w:r w:rsidRPr="00483A72">
              <w:rPr>
                <w:rFonts w:ascii="MS PMincho" w:eastAsia="MS PMincho" w:hAnsi="MS PMincho" w:hint="eastAsia"/>
                <w:sz w:val="24"/>
                <w:szCs w:val="24"/>
              </w:rPr>
              <w:t>×100</w:t>
            </w:r>
          </w:p>
        </w:tc>
      </w:tr>
      <w:tr w:rsidR="00F55131" w:rsidRPr="00483A72" w:rsidTr="00F55131">
        <w:tc>
          <w:tcPr>
            <w:tcW w:w="889" w:type="dxa"/>
            <w:vMerge/>
            <w:vAlign w:val="center"/>
          </w:tcPr>
          <w:p w:rsidR="00F55131" w:rsidRPr="00483A72" w:rsidRDefault="00F55131" w:rsidP="00F55131">
            <w:pPr>
              <w:jc w:val="center"/>
              <w:rPr>
                <w:rFonts w:ascii="MS PMincho" w:eastAsia="MS PMincho" w:hAnsi="MS PMincho"/>
                <w:sz w:val="24"/>
                <w:szCs w:val="24"/>
                <w:lang w:eastAsia="ja-JP"/>
              </w:rPr>
            </w:pPr>
          </w:p>
        </w:tc>
        <w:tc>
          <w:tcPr>
            <w:tcW w:w="1096" w:type="dxa"/>
            <w:tcBorders>
              <w:top w:val="single" w:sz="4" w:space="0" w:color="auto"/>
            </w:tcBorders>
            <w:vAlign w:val="center"/>
          </w:tcPr>
          <w:p w:rsidR="00F55131" w:rsidRPr="00483A72" w:rsidRDefault="00F55131" w:rsidP="00F55131">
            <w:pPr>
              <w:jc w:val="center"/>
              <w:rPr>
                <w:rFonts w:ascii="MS PMincho" w:eastAsia="MS PMincho" w:hAnsi="MS PMincho"/>
                <w:sz w:val="24"/>
                <w:szCs w:val="24"/>
                <w:lang w:eastAsia="ja-JP"/>
              </w:rPr>
            </w:pPr>
            <w:r w:rsidRPr="00483A72">
              <w:rPr>
                <w:rFonts w:ascii="MS PMincho" w:eastAsia="MS PMincho" w:hAnsi="MS PMincho" w:hint="eastAsia"/>
                <w:sz w:val="24"/>
                <w:szCs w:val="24"/>
              </w:rPr>
              <w:t>m</w:t>
            </w:r>
            <w:r w:rsidRPr="00483A72">
              <w:rPr>
                <w:rFonts w:ascii="MS PMincho" w:eastAsia="MS PMincho" w:hAnsi="MS PMincho" w:hint="eastAsia"/>
                <w:sz w:val="24"/>
                <w:szCs w:val="24"/>
                <w:vertAlign w:val="subscript"/>
              </w:rPr>
              <w:t xml:space="preserve">1 </w:t>
            </w:r>
            <w:r w:rsidRPr="00483A72">
              <w:rPr>
                <w:rFonts w:ascii="MS PMincho" w:eastAsia="MS PMincho" w:hAnsi="MS PMincho" w:hint="eastAsia"/>
                <w:sz w:val="24"/>
                <w:szCs w:val="24"/>
              </w:rPr>
              <w:t>- m</w:t>
            </w:r>
            <w:r w:rsidRPr="00483A72">
              <w:rPr>
                <w:rFonts w:ascii="MS PMincho" w:eastAsia="MS PMincho" w:hAnsi="MS PMincho" w:hint="eastAsia"/>
                <w:sz w:val="24"/>
                <w:szCs w:val="24"/>
                <w:vertAlign w:val="subscript"/>
              </w:rPr>
              <w:t>0</w:t>
            </w:r>
          </w:p>
        </w:tc>
        <w:tc>
          <w:tcPr>
            <w:tcW w:w="1134" w:type="dxa"/>
            <w:vMerge/>
            <w:vAlign w:val="center"/>
          </w:tcPr>
          <w:p w:rsidR="00F55131" w:rsidRPr="00483A72" w:rsidRDefault="00F55131" w:rsidP="00F55131">
            <w:pPr>
              <w:jc w:val="center"/>
              <w:rPr>
                <w:rFonts w:ascii="MS PMincho" w:eastAsia="MS PMincho" w:hAnsi="MS PMincho"/>
                <w:sz w:val="24"/>
                <w:szCs w:val="24"/>
                <w:lang w:eastAsia="ja-JP"/>
              </w:rPr>
            </w:pPr>
          </w:p>
        </w:tc>
      </w:tr>
    </w:tbl>
    <w:p w:rsidR="00F55131" w:rsidRPr="00483A72" w:rsidRDefault="00F55131" w:rsidP="00483A72">
      <w:pPr>
        <w:ind w:firstLineChars="300" w:firstLine="720"/>
        <w:rPr>
          <w:rFonts w:ascii="MS PMincho" w:eastAsia="MS PMincho" w:hAnsi="MS PMincho"/>
          <w:sz w:val="24"/>
          <w:szCs w:val="24"/>
          <w:lang w:eastAsia="ja-JP"/>
        </w:rPr>
      </w:pPr>
      <w:r w:rsidRPr="00483A72">
        <w:rPr>
          <w:rFonts w:ascii="MS PMincho" w:eastAsia="MS PMincho" w:hAnsi="MS PMincho" w:hint="eastAsia"/>
          <w:sz w:val="24"/>
          <w:szCs w:val="24"/>
          <w:lang w:eastAsia="ja-JP"/>
        </w:rPr>
        <w:t>上記の公式に、</w:t>
      </w:r>
    </w:p>
    <w:p w:rsidR="00F55131" w:rsidRPr="00483A72" w:rsidRDefault="00F55131" w:rsidP="00483A72">
      <w:pPr>
        <w:ind w:firstLineChars="400" w:firstLine="960"/>
        <w:rPr>
          <w:rFonts w:ascii="MS PMincho" w:eastAsia="MS PMincho" w:hAnsi="MS PMincho"/>
          <w:sz w:val="24"/>
          <w:szCs w:val="24"/>
          <w:lang w:eastAsia="ja-JP"/>
        </w:rPr>
      </w:pPr>
      <w:r w:rsidRPr="00483A72">
        <w:rPr>
          <w:rFonts w:ascii="MS PMincho" w:eastAsia="MS PMincho" w:hAnsi="MS PMincho" w:hint="eastAsia"/>
          <w:sz w:val="24"/>
          <w:szCs w:val="24"/>
          <w:lang w:eastAsia="ja-JP"/>
        </w:rPr>
        <w:t>△W</w:t>
      </w:r>
      <w:r w:rsidR="00DA6AA8" w:rsidRPr="00483A72">
        <w:rPr>
          <w:rFonts w:ascii="MS PMincho" w:eastAsia="MS PMincho" w:hAnsi="MS PMincho" w:hint="eastAsia"/>
          <w:sz w:val="24"/>
          <w:szCs w:val="24"/>
          <w:lang w:eastAsia="ja-JP"/>
        </w:rPr>
        <w:t>：セメント重量変化の百分率、単位：%</w:t>
      </w:r>
    </w:p>
    <w:p w:rsidR="00B34F2B" w:rsidRPr="00483A72" w:rsidRDefault="00DA6AA8" w:rsidP="00483A72">
      <w:pPr>
        <w:ind w:firstLineChars="400" w:firstLine="960"/>
        <w:rPr>
          <w:rFonts w:ascii="MS PMincho" w:eastAsia="MS PMincho" w:hAnsi="MS PMincho"/>
          <w:sz w:val="24"/>
          <w:szCs w:val="24"/>
          <w:lang w:eastAsia="ja-JP"/>
        </w:rPr>
      </w:pPr>
      <w:r w:rsidRPr="00483A72">
        <w:rPr>
          <w:rFonts w:ascii="MS PMincho" w:eastAsia="MS PMincho" w:hAnsi="MS PMincho" w:hint="eastAsia"/>
          <w:sz w:val="24"/>
          <w:szCs w:val="24"/>
          <w:lang w:eastAsia="ja-JP"/>
        </w:rPr>
        <w:t>m</w:t>
      </w:r>
      <w:r w:rsidRPr="00483A72">
        <w:rPr>
          <w:rFonts w:ascii="MS PMincho" w:eastAsia="MS PMincho" w:hAnsi="MS PMincho" w:hint="eastAsia"/>
          <w:sz w:val="24"/>
          <w:szCs w:val="24"/>
          <w:vertAlign w:val="subscript"/>
          <w:lang w:eastAsia="ja-JP"/>
        </w:rPr>
        <w:t>1</w:t>
      </w:r>
      <w:r w:rsidRPr="00483A72">
        <w:rPr>
          <w:rFonts w:ascii="MS PMincho" w:eastAsia="MS PMincho" w:hAnsi="MS PMincho" w:hint="eastAsia"/>
          <w:sz w:val="24"/>
          <w:szCs w:val="24"/>
          <w:lang w:eastAsia="ja-JP"/>
        </w:rPr>
        <w:t>：セメント試料硬化前、フィルム入れの重量、単位：g</w:t>
      </w:r>
    </w:p>
    <w:p w:rsidR="00B34F2B" w:rsidRPr="00483A72" w:rsidRDefault="00DA6AA8" w:rsidP="00483A72">
      <w:pPr>
        <w:ind w:firstLineChars="400" w:firstLine="960"/>
        <w:rPr>
          <w:rFonts w:ascii="MS PMincho" w:eastAsia="MS PMincho" w:hAnsi="MS PMincho"/>
          <w:sz w:val="24"/>
          <w:szCs w:val="24"/>
          <w:lang w:eastAsia="ja-JP"/>
        </w:rPr>
      </w:pPr>
      <w:r w:rsidRPr="00483A72">
        <w:rPr>
          <w:rFonts w:ascii="MS PMincho" w:eastAsia="MS PMincho" w:hAnsi="MS PMincho" w:hint="eastAsia"/>
          <w:sz w:val="24"/>
          <w:szCs w:val="24"/>
          <w:lang w:eastAsia="ja-JP"/>
        </w:rPr>
        <w:t>m</w:t>
      </w:r>
      <w:r w:rsidRPr="00483A72">
        <w:rPr>
          <w:rFonts w:ascii="MS PMincho" w:eastAsia="MS PMincho" w:hAnsi="MS PMincho" w:hint="eastAsia"/>
          <w:sz w:val="24"/>
          <w:szCs w:val="24"/>
          <w:vertAlign w:val="subscript"/>
          <w:lang w:eastAsia="ja-JP"/>
        </w:rPr>
        <w:t>2</w:t>
      </w:r>
      <w:r w:rsidRPr="00483A72">
        <w:rPr>
          <w:rFonts w:ascii="MS PMincho" w:eastAsia="MS PMincho" w:hAnsi="MS PMincho" w:hint="eastAsia"/>
          <w:sz w:val="24"/>
          <w:szCs w:val="24"/>
          <w:lang w:eastAsia="ja-JP"/>
        </w:rPr>
        <w:t>：セメント試料硬化後、フィルム入れの重量、単位：g</w:t>
      </w:r>
    </w:p>
    <w:p w:rsidR="00B34F2B" w:rsidRPr="00483A72" w:rsidRDefault="00DA6AA8" w:rsidP="00483A72">
      <w:pPr>
        <w:ind w:firstLineChars="400" w:firstLine="960"/>
        <w:rPr>
          <w:rFonts w:ascii="MS PMincho" w:eastAsia="MS PMincho" w:hAnsi="MS PMincho"/>
          <w:sz w:val="24"/>
          <w:szCs w:val="24"/>
          <w:lang w:eastAsia="ja-JP"/>
        </w:rPr>
      </w:pPr>
      <w:r w:rsidRPr="00483A72">
        <w:rPr>
          <w:rFonts w:ascii="MS PMincho" w:eastAsia="MS PMincho" w:hAnsi="MS PMincho" w:hint="eastAsia"/>
          <w:sz w:val="24"/>
          <w:szCs w:val="24"/>
          <w:lang w:eastAsia="ja-JP"/>
        </w:rPr>
        <w:t>m</w:t>
      </w:r>
      <w:r w:rsidRPr="00483A72">
        <w:rPr>
          <w:rFonts w:ascii="MS PMincho" w:eastAsia="MS PMincho" w:hAnsi="MS PMincho" w:hint="eastAsia"/>
          <w:sz w:val="24"/>
          <w:szCs w:val="24"/>
          <w:vertAlign w:val="subscript"/>
          <w:lang w:eastAsia="ja-JP"/>
        </w:rPr>
        <w:t>0</w:t>
      </w:r>
      <w:r w:rsidRPr="00483A72">
        <w:rPr>
          <w:rFonts w:ascii="MS PMincho" w:eastAsia="MS PMincho" w:hAnsi="MS PMincho" w:hint="eastAsia"/>
          <w:sz w:val="24"/>
          <w:szCs w:val="24"/>
          <w:lang w:eastAsia="ja-JP"/>
        </w:rPr>
        <w:t>：フィルムの重量、単位：g</w:t>
      </w:r>
    </w:p>
    <w:p w:rsidR="00903BDB" w:rsidRDefault="00903BDB">
      <w:pPr>
        <w:widowControl/>
        <w:jc w:val="left"/>
        <w:rPr>
          <w:rFonts w:ascii="MS PMincho" w:eastAsia="MS PMincho" w:hAnsi="MS PMincho"/>
          <w:sz w:val="24"/>
          <w:szCs w:val="24"/>
          <w:lang w:eastAsia="ja-JP"/>
        </w:rPr>
      </w:pPr>
      <w:r>
        <w:rPr>
          <w:rFonts w:ascii="MS PMincho" w:eastAsia="MS PMincho" w:hAnsi="MS PMincho"/>
          <w:sz w:val="24"/>
          <w:szCs w:val="24"/>
          <w:lang w:eastAsia="ja-JP"/>
        </w:rPr>
        <w:br w:type="page"/>
      </w:r>
    </w:p>
    <w:p w:rsidR="00903BDB" w:rsidRDefault="00903BDB" w:rsidP="00903BDB">
      <w:pPr>
        <w:pBdr>
          <w:bottom w:val="single" w:sz="4" w:space="1" w:color="auto"/>
        </w:pBdr>
        <w:jc w:val="center"/>
        <w:rPr>
          <w:rFonts w:asciiTheme="minorEastAsia" w:hAnsiTheme="minorEastAsia"/>
          <w:sz w:val="24"/>
          <w:szCs w:val="24"/>
        </w:rPr>
      </w:pPr>
      <w:r>
        <w:rPr>
          <w:rFonts w:asciiTheme="minorEastAsia" w:hAnsiTheme="minorEastAsia" w:hint="eastAsia"/>
          <w:sz w:val="24"/>
          <w:szCs w:val="24"/>
        </w:rPr>
        <w:lastRenderedPageBreak/>
        <w:t>Q/R101-2011</w:t>
      </w:r>
    </w:p>
    <w:p w:rsidR="00B34F2B" w:rsidRPr="00483A72" w:rsidRDefault="009543D7" w:rsidP="00B34F2B">
      <w:pPr>
        <w:rPr>
          <w:rFonts w:ascii="MS PMincho" w:eastAsia="MS PMincho" w:hAnsi="MS PMincho"/>
          <w:sz w:val="24"/>
          <w:szCs w:val="24"/>
        </w:rPr>
      </w:pPr>
      <w:r w:rsidRPr="00483A72">
        <w:rPr>
          <w:rFonts w:ascii="MS PMincho" w:eastAsia="MS PMincho" w:hAnsi="MS PMincho" w:hint="eastAsia"/>
          <w:sz w:val="24"/>
          <w:szCs w:val="24"/>
        </w:rPr>
        <w:t>5.6　商用電源周波数電</w:t>
      </w:r>
      <w:proofErr w:type="gramStart"/>
      <w:r w:rsidRPr="00483A72">
        <w:rPr>
          <w:rFonts w:ascii="MS PMincho" w:eastAsia="MS PMincho" w:hAnsi="MS PMincho" w:hint="eastAsia"/>
          <w:sz w:val="24"/>
          <w:szCs w:val="24"/>
        </w:rPr>
        <w:t>気</w:t>
      </w:r>
      <w:proofErr w:type="gramEnd"/>
      <w:r w:rsidRPr="00483A72">
        <w:rPr>
          <w:rFonts w:ascii="MS PMincho" w:eastAsia="MS PMincho" w:hAnsi="MS PMincho" w:hint="eastAsia"/>
          <w:sz w:val="24"/>
          <w:szCs w:val="24"/>
        </w:rPr>
        <w:t>強度</w:t>
      </w:r>
    </w:p>
    <w:p w:rsidR="00B34F2B" w:rsidRPr="00483A72" w:rsidRDefault="009543D7" w:rsidP="00483A72">
      <w:pPr>
        <w:ind w:left="720" w:hangingChars="300" w:hanging="720"/>
        <w:rPr>
          <w:rFonts w:ascii="MS PMincho" w:eastAsia="MS PMincho" w:hAnsi="MS PMincho"/>
          <w:sz w:val="24"/>
          <w:szCs w:val="24"/>
          <w:lang w:eastAsia="ja-JP"/>
        </w:rPr>
      </w:pPr>
      <w:r w:rsidRPr="00483A72">
        <w:rPr>
          <w:rFonts w:ascii="MS PMincho" w:eastAsia="MS PMincho" w:hAnsi="MS PMincho" w:hint="eastAsia"/>
          <w:sz w:val="24"/>
          <w:szCs w:val="24"/>
          <w:lang w:eastAsia="ja-JP"/>
        </w:rPr>
        <w:t>5.6.1　試料の調製：セメントを40g量り、約園球形にする。約150㎜×150㎜のテトロンフィルムを二枚取り、その間の中央部分にセメントを置く。その後、</w:t>
      </w:r>
      <w:r w:rsidR="00EF4A26" w:rsidRPr="00483A72">
        <w:rPr>
          <w:rFonts w:ascii="MS PMincho" w:eastAsia="MS PMincho" w:hAnsi="MS PMincho" w:hint="eastAsia"/>
          <w:sz w:val="24"/>
          <w:szCs w:val="24"/>
          <w:lang w:eastAsia="ja-JP"/>
        </w:rPr>
        <w:t>二枚の</w:t>
      </w:r>
      <w:r w:rsidRPr="00483A72">
        <w:rPr>
          <w:rFonts w:ascii="MS PMincho" w:eastAsia="MS PMincho" w:hAnsi="MS PMincho" w:hint="eastAsia"/>
          <w:sz w:val="24"/>
          <w:szCs w:val="24"/>
          <w:lang w:eastAsia="ja-JP"/>
        </w:rPr>
        <w:t>平らな厚い鉄板（面積は200㎜×200㎜以上）</w:t>
      </w:r>
      <w:r w:rsidR="00EF4A26" w:rsidRPr="00483A72">
        <w:rPr>
          <w:rFonts w:ascii="MS PMincho" w:eastAsia="MS PMincho" w:hAnsi="MS PMincho" w:hint="eastAsia"/>
          <w:sz w:val="24"/>
          <w:szCs w:val="24"/>
          <w:lang w:eastAsia="ja-JP"/>
        </w:rPr>
        <w:t>に移り、プレス機を利用し円形に近似する形（直径約100㎜）、厚み1.2㎜±0.1㎜の試料に調製する。得られる試料の厚み範囲を保証するため、フィルムの間の四週の辺縁部分に厚み1.2㎜～1.3㎜の座金を入れ、試料のプレス厚みを制限する。試料ピースを調製後、乾燥箱に入れ、120℃の温度条件に2時間を硬化し取り出す。試料冷却後、</w:t>
      </w:r>
      <w:r w:rsidR="001B3E9D" w:rsidRPr="00483A72">
        <w:rPr>
          <w:rFonts w:ascii="MS PMincho" w:eastAsia="MS PMincho" w:hAnsi="MS PMincho" w:hint="eastAsia"/>
          <w:sz w:val="24"/>
          <w:szCs w:val="24"/>
          <w:lang w:eastAsia="ja-JP"/>
        </w:rPr>
        <w:t>テトロンフィルムを取除き、試料ピースを獲得する。試料ピースの真ん中の部分は、気泡又はひび割れ無きこと。毎回は少なくても二つの試料を調製し試験を実施しなければならない。</w:t>
      </w:r>
    </w:p>
    <w:p w:rsidR="001B3E9D" w:rsidRPr="00483A72" w:rsidRDefault="001B3E9D" w:rsidP="00483A72">
      <w:pPr>
        <w:ind w:left="720" w:hangingChars="300" w:hanging="720"/>
        <w:rPr>
          <w:rFonts w:ascii="MS PMincho" w:eastAsia="MS PMincho" w:hAnsi="MS PMincho"/>
          <w:sz w:val="24"/>
          <w:szCs w:val="24"/>
          <w:lang w:eastAsia="ja-JP"/>
        </w:rPr>
      </w:pPr>
      <w:r w:rsidRPr="00483A72">
        <w:rPr>
          <w:rFonts w:ascii="MS PMincho" w:eastAsia="MS PMincho" w:hAnsi="MS PMincho" w:hint="eastAsia"/>
          <w:sz w:val="24"/>
          <w:szCs w:val="24"/>
          <w:lang w:eastAsia="ja-JP"/>
        </w:rPr>
        <w:t>5.6.2　GB/T1408-1989の関連方法に基づき商用電源周波数電気強度を測定する。上下とも直径25㎜の電極を利用し、連続昇圧法を採用し測定を実施する。試験のとき、試料の周りにある媒質は変圧器油を採用する。</w:t>
      </w:r>
    </w:p>
    <w:p w:rsidR="002D1074" w:rsidRDefault="002D1074" w:rsidP="00B34F2B">
      <w:pPr>
        <w:rPr>
          <w:rFonts w:ascii="MS PMincho" w:eastAsia="MS PMincho" w:hAnsi="MS PMincho"/>
          <w:sz w:val="24"/>
          <w:szCs w:val="24"/>
          <w:lang w:eastAsia="ja-JP"/>
        </w:rPr>
      </w:pPr>
    </w:p>
    <w:p w:rsidR="00EF4A26" w:rsidRPr="00483A72" w:rsidRDefault="001B3E9D" w:rsidP="00B34F2B">
      <w:pPr>
        <w:rPr>
          <w:rFonts w:ascii="MS PMincho" w:eastAsia="MS PMincho" w:hAnsi="MS PMincho"/>
          <w:sz w:val="24"/>
          <w:szCs w:val="24"/>
          <w:lang w:eastAsia="ja-JP"/>
        </w:rPr>
      </w:pPr>
      <w:r w:rsidRPr="00483A72">
        <w:rPr>
          <w:rFonts w:ascii="MS PMincho" w:eastAsia="MS PMincho" w:hAnsi="MS PMincho" w:hint="eastAsia"/>
          <w:sz w:val="24"/>
          <w:szCs w:val="24"/>
          <w:lang w:eastAsia="ja-JP"/>
        </w:rPr>
        <w:t>5.7　粘着力</w:t>
      </w:r>
    </w:p>
    <w:p w:rsidR="00B34F2B" w:rsidRPr="00483A72" w:rsidRDefault="001B3E9D" w:rsidP="00B34F2B">
      <w:pPr>
        <w:rPr>
          <w:rFonts w:ascii="MS PMincho" w:eastAsia="MS PMincho" w:hAnsi="MS PMincho"/>
          <w:sz w:val="24"/>
          <w:szCs w:val="24"/>
          <w:lang w:eastAsia="ja-JP"/>
        </w:rPr>
      </w:pPr>
      <w:r w:rsidRPr="00483A72">
        <w:rPr>
          <w:rFonts w:ascii="MS PMincho" w:eastAsia="MS PMincho" w:hAnsi="MS PMincho" w:hint="eastAsia"/>
          <w:sz w:val="24"/>
          <w:szCs w:val="24"/>
          <w:lang w:eastAsia="ja-JP"/>
        </w:rPr>
        <w:t>5.7.1　試料の整備</w:t>
      </w:r>
    </w:p>
    <w:p w:rsidR="001B3E9D" w:rsidRPr="00483A72" w:rsidRDefault="00EA7F02" w:rsidP="00483A72">
      <w:pPr>
        <w:ind w:leftChars="300" w:left="630"/>
        <w:rPr>
          <w:rFonts w:ascii="MS PMincho" w:eastAsia="MS PMincho" w:hAnsi="MS PMincho"/>
          <w:sz w:val="24"/>
          <w:szCs w:val="24"/>
          <w:lang w:eastAsia="ja-JP"/>
        </w:rPr>
      </w:pPr>
      <w:r w:rsidRPr="00483A72">
        <w:rPr>
          <w:rFonts w:ascii="MS PMincho" w:eastAsia="MS PMincho" w:hAnsi="MS PMincho" w:hint="eastAsia"/>
          <w:sz w:val="24"/>
          <w:szCs w:val="24"/>
          <w:lang w:eastAsia="ja-JP"/>
        </w:rPr>
        <w:t>整備する試料は図1のようにする。外径が48.5㎜～50㎜、厚みが3.5㎜、</w:t>
      </w:r>
      <w:r w:rsidR="00483A72">
        <w:rPr>
          <w:rFonts w:ascii="MS PMincho" w:eastAsia="MS PMincho" w:hAnsi="MS PMincho" w:hint="eastAsia"/>
          <w:sz w:val="24"/>
          <w:szCs w:val="24"/>
          <w:lang w:eastAsia="ja-JP"/>
        </w:rPr>
        <w:t xml:space="preserve">　</w:t>
      </w:r>
      <w:r w:rsidRPr="00483A72">
        <w:rPr>
          <w:rFonts w:ascii="MS PMincho" w:eastAsia="MS PMincho" w:hAnsi="MS PMincho" w:hint="eastAsia"/>
          <w:sz w:val="24"/>
          <w:szCs w:val="24"/>
          <w:lang w:eastAsia="ja-JP"/>
        </w:rPr>
        <w:t>幅が5.0㎜の鋼製リングにあるが、分別にGB/T6109.2-1990</w:t>
      </w:r>
      <w:r w:rsidR="00794538" w:rsidRPr="00483A72">
        <w:rPr>
          <w:rFonts w:ascii="MS PMincho" w:eastAsia="MS PMincho" w:hAnsi="MS PMincho" w:hint="eastAsia"/>
          <w:sz w:val="24"/>
          <w:szCs w:val="24"/>
          <w:lang w:eastAsia="ja-JP"/>
        </w:rPr>
        <w:t>に符合する</w:t>
      </w:r>
      <w:r w:rsidRPr="00483A72">
        <w:rPr>
          <w:rFonts w:ascii="MS PMincho" w:eastAsia="MS PMincho" w:hAnsi="MS PMincho" w:hint="eastAsia"/>
          <w:sz w:val="24"/>
          <w:szCs w:val="24"/>
          <w:lang w:eastAsia="ja-JP"/>
        </w:rPr>
        <w:t>QZ-1/155/I又はQZ-2/155/I型公称直径が1.000㎜の</w:t>
      </w:r>
      <w:r w:rsidR="00794538" w:rsidRPr="00483A72">
        <w:rPr>
          <w:rFonts w:ascii="MS PMincho" w:eastAsia="MS PMincho" w:hAnsi="MS PMincho" w:hint="eastAsia"/>
          <w:sz w:val="24"/>
          <w:szCs w:val="24"/>
          <w:lang w:eastAsia="ja-JP"/>
        </w:rPr>
        <w:t>ポリエステルエナメル線を鋼製リングに10圏緊密に巻き、エナメル線の最初と最後を鋼製リングの内側に互い結び、コイルの弛みを防止する。その後、F級ペンキ又はF級溶剤の無い浸漬樹脂を利用し浸漬処理をする。さらに、その技術要求事項に基づき固化処理を行わなければならない。室温まで冷却し、次の試験に準備しておく。</w:t>
      </w:r>
      <w:r w:rsidR="00F63A72" w:rsidRPr="00483A72">
        <w:rPr>
          <w:rFonts w:ascii="MS PMincho" w:eastAsia="MS PMincho" w:hAnsi="MS PMincho" w:hint="eastAsia"/>
          <w:sz w:val="24"/>
          <w:szCs w:val="24"/>
          <w:lang w:eastAsia="ja-JP"/>
        </w:rPr>
        <w:t>それに、コイル表面の清潔度保持に注意を掛ける。必要なとき、脱脂綿を使用し小量なアセトンを付け、コイルの表面をきれいに拭き、乾燥後の使用に用意しておく。</w:t>
      </w:r>
    </w:p>
    <w:p w:rsidR="00B34F2B" w:rsidRPr="00483A72" w:rsidRDefault="00F63A72" w:rsidP="00483A72">
      <w:pPr>
        <w:ind w:leftChars="300" w:left="630"/>
        <w:rPr>
          <w:rFonts w:ascii="MS PMincho" w:eastAsia="MS PMincho" w:hAnsi="MS PMincho"/>
          <w:sz w:val="24"/>
          <w:szCs w:val="24"/>
          <w:lang w:eastAsia="ja-JP"/>
        </w:rPr>
      </w:pPr>
      <w:r w:rsidRPr="00483A72">
        <w:rPr>
          <w:rFonts w:ascii="MS PMincho" w:eastAsia="MS PMincho" w:hAnsi="MS PMincho" w:hint="eastAsia"/>
          <w:sz w:val="24"/>
          <w:szCs w:val="24"/>
          <w:lang w:eastAsia="ja-JP"/>
        </w:rPr>
        <w:t>5.2項の関連規定に基づき、均一に混ぜたセメントを</w:t>
      </w:r>
      <w:r w:rsidR="0021299F" w:rsidRPr="00483A72">
        <w:rPr>
          <w:rFonts w:ascii="MS PMincho" w:eastAsia="MS PMincho" w:hAnsi="MS PMincho" w:hint="eastAsia"/>
          <w:sz w:val="24"/>
          <w:szCs w:val="24"/>
          <w:lang w:eastAsia="ja-JP"/>
        </w:rPr>
        <w:t>2g～2.5g</w:t>
      </w:r>
      <w:r w:rsidRPr="00483A72">
        <w:rPr>
          <w:rFonts w:ascii="MS PMincho" w:eastAsia="MS PMincho" w:hAnsi="MS PMincho" w:hint="eastAsia"/>
          <w:sz w:val="24"/>
          <w:szCs w:val="24"/>
          <w:lang w:eastAsia="ja-JP"/>
        </w:rPr>
        <w:t>調製する。試料を長方形にしてから、鋼製リングのコイルにある外向きの表面整体に貼り付ける。それに、力を入れてセメントをしっかりに貼り付け</w:t>
      </w:r>
      <w:r w:rsidR="0021299F" w:rsidRPr="00483A72">
        <w:rPr>
          <w:rFonts w:ascii="MS PMincho" w:eastAsia="MS PMincho" w:hAnsi="MS PMincho" w:hint="eastAsia"/>
          <w:sz w:val="24"/>
          <w:szCs w:val="24"/>
          <w:lang w:eastAsia="ja-JP"/>
        </w:rPr>
        <w:t>させ</w:t>
      </w:r>
      <w:r w:rsidRPr="00483A72">
        <w:rPr>
          <w:rFonts w:ascii="MS PMincho" w:eastAsia="MS PMincho" w:hAnsi="MS PMincho" w:hint="eastAsia"/>
          <w:sz w:val="24"/>
          <w:szCs w:val="24"/>
          <w:lang w:eastAsia="ja-JP"/>
        </w:rPr>
        <w:t>る。その後、</w:t>
      </w:r>
      <w:r w:rsidR="002E6D90" w:rsidRPr="00483A72">
        <w:rPr>
          <w:rFonts w:ascii="MS PMincho" w:eastAsia="MS PMincho" w:hAnsi="MS PMincho" w:hint="eastAsia"/>
          <w:sz w:val="24"/>
          <w:szCs w:val="24"/>
          <w:lang w:eastAsia="ja-JP"/>
        </w:rPr>
        <w:t>回転子を二つの鋼製リングが同一平面にある試料フレームの導向槽に挿入し、セメントを真上に向かせる。その後、もう一つの鋼製リングを導向槽に挿入し、セメントに貼り付けるコイルをセメントの上に向かせる。それに、少し力を入れセメントに貼り付け</w:t>
      </w:r>
      <w:r w:rsidR="0021299F" w:rsidRPr="00483A72">
        <w:rPr>
          <w:rFonts w:ascii="MS PMincho" w:eastAsia="MS PMincho" w:hAnsi="MS PMincho" w:hint="eastAsia"/>
          <w:sz w:val="24"/>
          <w:szCs w:val="24"/>
          <w:lang w:eastAsia="ja-JP"/>
        </w:rPr>
        <w:t>させ</w:t>
      </w:r>
      <w:r w:rsidR="002E6D90" w:rsidRPr="00483A72">
        <w:rPr>
          <w:rFonts w:ascii="MS PMincho" w:eastAsia="MS PMincho" w:hAnsi="MS PMincho" w:hint="eastAsia"/>
          <w:sz w:val="24"/>
          <w:szCs w:val="24"/>
          <w:lang w:eastAsia="ja-JP"/>
        </w:rPr>
        <w:t>る。横からセメントの粘着情況を観察できるが、セメントをコイルの表面整体に付けるのを確保しなければならない。但し、セメントはコイル以外の鋼製リング表面に付けてはならない。必要な場合、横からきれいな細い棒を利用し少し整形処理を実施できる。手を</w:t>
      </w:r>
      <w:r w:rsidR="0021299F" w:rsidRPr="00483A72">
        <w:rPr>
          <w:rFonts w:ascii="MS PMincho" w:eastAsia="MS PMincho" w:hAnsi="MS PMincho" w:hint="eastAsia"/>
          <w:sz w:val="24"/>
          <w:szCs w:val="24"/>
          <w:lang w:eastAsia="ja-JP"/>
        </w:rPr>
        <w:t>離し、鋼製リングの重量を自然にセメントに掛け、室温（20～40℃）条件に24時間硬化させる。その後、試料と試料フレームを一緒に乾燥箱に入れ、90±2℃の温度条件に6時間焙じる。その後、乾燥箱から取り出し、室温まで冷却する。</w:t>
      </w:r>
    </w:p>
    <w:p w:rsidR="00B34F2B" w:rsidRPr="00483A72" w:rsidRDefault="000952ED" w:rsidP="00483A72">
      <w:pPr>
        <w:ind w:left="720" w:hangingChars="300" w:hanging="720"/>
        <w:rPr>
          <w:rFonts w:ascii="MS PMincho" w:eastAsia="MS PMincho" w:hAnsi="MS PMincho"/>
          <w:sz w:val="24"/>
          <w:szCs w:val="24"/>
          <w:lang w:eastAsia="ja-JP"/>
        </w:rPr>
      </w:pPr>
      <w:r w:rsidRPr="00483A72">
        <w:rPr>
          <w:rFonts w:ascii="MS PMincho" w:eastAsia="MS PMincho" w:hAnsi="MS PMincho" w:hint="eastAsia"/>
          <w:sz w:val="24"/>
          <w:szCs w:val="24"/>
          <w:lang w:eastAsia="ja-JP"/>
        </w:rPr>
        <w:t>5.7.2　制作する試料を二つの“U”形太い鋼線の間に掛ける。“U”形太い鋼線の開口サイドを引張機のグリップに嵌めこみ、(50mm±5mm)/minのスピードをもって治具を移動させ、試料への粘着力を測定する。</w:t>
      </w:r>
    </w:p>
    <w:p w:rsidR="000952ED" w:rsidRPr="00483A72" w:rsidRDefault="000952ED" w:rsidP="00483A72">
      <w:pPr>
        <w:ind w:leftChars="300" w:left="630"/>
        <w:rPr>
          <w:rFonts w:ascii="MS PMincho" w:eastAsia="MS PMincho" w:hAnsi="MS PMincho"/>
          <w:sz w:val="24"/>
          <w:szCs w:val="24"/>
          <w:lang w:eastAsia="ja-JP"/>
        </w:rPr>
      </w:pPr>
      <w:r w:rsidRPr="00483A72">
        <w:rPr>
          <w:rFonts w:ascii="MS PMincho" w:eastAsia="MS PMincho" w:hAnsi="MS PMincho" w:hint="eastAsia"/>
          <w:sz w:val="24"/>
          <w:szCs w:val="24"/>
          <w:lang w:eastAsia="ja-JP"/>
        </w:rPr>
        <w:lastRenderedPageBreak/>
        <w:t>五つの試料を取り、試験を経て得られる中央値</w:t>
      </w:r>
      <w:r w:rsidR="008E106A" w:rsidRPr="00483A72">
        <w:rPr>
          <w:rFonts w:ascii="MS PMincho" w:eastAsia="MS PMincho" w:hAnsi="MS PMincho" w:hint="eastAsia"/>
          <w:sz w:val="24"/>
          <w:szCs w:val="24"/>
          <w:lang w:eastAsia="ja-JP"/>
        </w:rPr>
        <w:t>をもってこのロットの製品の粘着力を示す。</w:t>
      </w:r>
    </w:p>
    <w:p w:rsidR="00903BDB" w:rsidRDefault="00903BDB" w:rsidP="00903BDB">
      <w:pPr>
        <w:pBdr>
          <w:bottom w:val="single" w:sz="4" w:space="1" w:color="auto"/>
        </w:pBdr>
        <w:jc w:val="center"/>
        <w:rPr>
          <w:rFonts w:asciiTheme="minorEastAsia" w:hAnsiTheme="minorEastAsia"/>
          <w:sz w:val="24"/>
          <w:szCs w:val="24"/>
        </w:rPr>
      </w:pPr>
      <w:r>
        <w:rPr>
          <w:rFonts w:asciiTheme="minorEastAsia" w:hAnsiTheme="minorEastAsia" w:hint="eastAsia"/>
          <w:sz w:val="24"/>
          <w:szCs w:val="24"/>
        </w:rPr>
        <w:t>Q/R101-2011</w:t>
      </w:r>
    </w:p>
    <w:p w:rsidR="008E106A" w:rsidRPr="004D49C7" w:rsidRDefault="0048307D" w:rsidP="00B34F2B">
      <w:pPr>
        <w:rPr>
          <w:rFonts w:ascii="MS PMincho" w:eastAsia="MS PMincho" w:hAnsi="MS PMincho"/>
          <w:b/>
          <w:sz w:val="24"/>
          <w:szCs w:val="24"/>
          <w:lang w:eastAsia="ja-JP"/>
        </w:rPr>
      </w:pPr>
      <w:r w:rsidRPr="004D49C7">
        <w:rPr>
          <w:rFonts w:ascii="MS PMincho" w:eastAsia="MS PMincho" w:hAnsi="MS PMincho" w:hint="eastAsia"/>
          <w:b/>
          <w:sz w:val="24"/>
          <w:szCs w:val="24"/>
          <w:lang w:eastAsia="ja-JP"/>
        </w:rPr>
        <w:t>6、検査規則</w:t>
      </w:r>
    </w:p>
    <w:p w:rsidR="002D1074" w:rsidRDefault="002D1074" w:rsidP="00483A72">
      <w:pPr>
        <w:ind w:left="480" w:hangingChars="200" w:hanging="480"/>
        <w:rPr>
          <w:rFonts w:ascii="MS PMincho" w:eastAsia="MS PMincho" w:hAnsi="MS PMincho"/>
          <w:sz w:val="24"/>
          <w:szCs w:val="24"/>
          <w:lang w:eastAsia="ja-JP"/>
        </w:rPr>
      </w:pPr>
    </w:p>
    <w:p w:rsidR="00B34F2B" w:rsidRPr="00483A72" w:rsidRDefault="0048307D" w:rsidP="00483A72">
      <w:pPr>
        <w:ind w:left="480" w:hangingChars="200" w:hanging="480"/>
        <w:rPr>
          <w:rFonts w:ascii="MS PMincho" w:eastAsia="MS PMincho" w:hAnsi="MS PMincho"/>
          <w:sz w:val="24"/>
          <w:szCs w:val="24"/>
          <w:lang w:eastAsia="ja-JP"/>
        </w:rPr>
      </w:pPr>
      <w:r w:rsidRPr="00483A72">
        <w:rPr>
          <w:rFonts w:ascii="MS PMincho" w:eastAsia="MS PMincho" w:hAnsi="MS PMincho" w:hint="eastAsia"/>
          <w:sz w:val="24"/>
          <w:szCs w:val="24"/>
          <w:lang w:eastAsia="ja-JP"/>
        </w:rPr>
        <w:t>6.1　平行セメントはロットごとに検品を実施するが、表1の1～5項は出荷試験である。</w:t>
      </w:r>
    </w:p>
    <w:p w:rsidR="002D1074" w:rsidRDefault="002D1074" w:rsidP="00B34F2B">
      <w:pPr>
        <w:rPr>
          <w:rFonts w:ascii="MS PMincho" w:eastAsia="MS PMincho" w:hAnsi="MS PMincho"/>
          <w:sz w:val="24"/>
          <w:szCs w:val="24"/>
          <w:lang w:eastAsia="ja-JP"/>
        </w:rPr>
      </w:pPr>
    </w:p>
    <w:p w:rsidR="00B34F2B" w:rsidRPr="00483A72" w:rsidRDefault="0048307D" w:rsidP="00B34F2B">
      <w:pPr>
        <w:rPr>
          <w:rFonts w:ascii="MS PMincho" w:eastAsia="MS PMincho" w:hAnsi="MS PMincho"/>
          <w:sz w:val="24"/>
          <w:szCs w:val="24"/>
          <w:lang w:eastAsia="ja-JP"/>
        </w:rPr>
      </w:pPr>
      <w:r w:rsidRPr="00483A72">
        <w:rPr>
          <w:rFonts w:ascii="MS PMincho" w:eastAsia="MS PMincho" w:hAnsi="MS PMincho" w:hint="eastAsia"/>
          <w:sz w:val="24"/>
          <w:szCs w:val="24"/>
          <w:lang w:eastAsia="ja-JP"/>
        </w:rPr>
        <w:t>6.2　その他はGB/T15022-1994の5.2項の関連規定に符合しなければならない。</w:t>
      </w:r>
    </w:p>
    <w:p w:rsidR="00483A72" w:rsidRDefault="00483A72" w:rsidP="00B34F2B">
      <w:pPr>
        <w:rPr>
          <w:rFonts w:ascii="MS PMincho" w:eastAsia="MS PMincho" w:hAnsi="MS PMincho"/>
          <w:sz w:val="24"/>
          <w:szCs w:val="24"/>
          <w:lang w:eastAsia="ja-JP"/>
        </w:rPr>
      </w:pPr>
    </w:p>
    <w:p w:rsidR="00B34F2B" w:rsidRPr="004D49C7" w:rsidRDefault="0048307D" w:rsidP="00B34F2B">
      <w:pPr>
        <w:rPr>
          <w:rFonts w:ascii="MS PMincho" w:eastAsia="MS PMincho" w:hAnsi="MS PMincho"/>
          <w:b/>
          <w:sz w:val="24"/>
          <w:szCs w:val="24"/>
          <w:lang w:eastAsia="ja-JP"/>
        </w:rPr>
      </w:pPr>
      <w:r w:rsidRPr="004D49C7">
        <w:rPr>
          <w:rFonts w:ascii="MS PMincho" w:eastAsia="MS PMincho" w:hAnsi="MS PMincho" w:hint="eastAsia"/>
          <w:b/>
          <w:sz w:val="24"/>
          <w:szCs w:val="24"/>
          <w:lang w:eastAsia="ja-JP"/>
        </w:rPr>
        <w:t>7、包装、標識、運輸及び貯蔵</w:t>
      </w:r>
    </w:p>
    <w:p w:rsidR="00642A9C" w:rsidRDefault="00642A9C" w:rsidP="00483A72">
      <w:pPr>
        <w:ind w:left="480" w:hangingChars="200" w:hanging="480"/>
        <w:rPr>
          <w:rFonts w:ascii="MS PMincho" w:hAnsi="MS PMincho"/>
          <w:sz w:val="24"/>
          <w:szCs w:val="24"/>
        </w:rPr>
      </w:pPr>
    </w:p>
    <w:p w:rsidR="00B34F2B" w:rsidRPr="00483A72" w:rsidRDefault="0048307D" w:rsidP="00483A72">
      <w:pPr>
        <w:ind w:left="480" w:hangingChars="200" w:hanging="480"/>
        <w:rPr>
          <w:rFonts w:ascii="MS PMincho" w:eastAsia="MS PMincho" w:hAnsi="MS PMincho"/>
          <w:sz w:val="24"/>
          <w:szCs w:val="24"/>
          <w:lang w:eastAsia="ja-JP"/>
        </w:rPr>
      </w:pPr>
      <w:r w:rsidRPr="00483A72">
        <w:rPr>
          <w:rFonts w:ascii="MS PMincho" w:eastAsia="MS PMincho" w:hAnsi="MS PMincho" w:hint="eastAsia"/>
          <w:sz w:val="24"/>
          <w:szCs w:val="24"/>
          <w:lang w:eastAsia="ja-JP"/>
        </w:rPr>
        <w:t>7.1　セメントはプラスチック製のケース又は鉄製のケースに包装されるが、3KG/ケースとする。包装後の製品は、ケースの蓋をしっかりに締めなければならない。</w:t>
      </w:r>
    </w:p>
    <w:p w:rsidR="002D1074" w:rsidRDefault="002D1074" w:rsidP="00483A72">
      <w:pPr>
        <w:ind w:left="480" w:hangingChars="200" w:hanging="480"/>
        <w:rPr>
          <w:rFonts w:ascii="MS PMincho" w:eastAsia="MS PMincho" w:hAnsi="MS PMincho"/>
          <w:sz w:val="24"/>
          <w:szCs w:val="24"/>
          <w:lang w:eastAsia="ja-JP"/>
        </w:rPr>
      </w:pPr>
    </w:p>
    <w:p w:rsidR="00B34F2B" w:rsidRPr="00483A72" w:rsidRDefault="0048307D" w:rsidP="00483A72">
      <w:pPr>
        <w:ind w:left="480" w:hangingChars="200" w:hanging="480"/>
        <w:rPr>
          <w:rFonts w:ascii="MS PMincho" w:eastAsia="MS PMincho" w:hAnsi="MS PMincho"/>
          <w:sz w:val="24"/>
          <w:szCs w:val="24"/>
          <w:lang w:eastAsia="ja-JP"/>
        </w:rPr>
      </w:pPr>
      <w:r w:rsidRPr="00483A72">
        <w:rPr>
          <w:rFonts w:ascii="MS PMincho" w:eastAsia="MS PMincho" w:hAnsi="MS PMincho" w:hint="eastAsia"/>
          <w:sz w:val="24"/>
          <w:szCs w:val="24"/>
          <w:lang w:eastAsia="ja-JP"/>
        </w:rPr>
        <w:t>7.2　包装物に商標を貼り付けなければならない。それに、製品の型番、名称、生産日、正味重量、生産メーカ名称などを明記しなければならない。</w:t>
      </w:r>
    </w:p>
    <w:p w:rsidR="002D1074" w:rsidRDefault="002D1074" w:rsidP="00483A72">
      <w:pPr>
        <w:ind w:left="480" w:hangingChars="200" w:hanging="480"/>
        <w:rPr>
          <w:rFonts w:ascii="MS PMincho" w:eastAsia="MS PMincho" w:hAnsi="MS PMincho"/>
          <w:sz w:val="24"/>
          <w:szCs w:val="24"/>
          <w:lang w:eastAsia="ja-JP"/>
        </w:rPr>
      </w:pPr>
    </w:p>
    <w:p w:rsidR="0048307D" w:rsidRPr="00483A72" w:rsidRDefault="0048307D" w:rsidP="00483A72">
      <w:pPr>
        <w:ind w:left="480" w:hangingChars="200" w:hanging="480"/>
        <w:rPr>
          <w:rFonts w:ascii="MS PMincho" w:eastAsia="MS PMincho" w:hAnsi="MS PMincho"/>
          <w:sz w:val="24"/>
          <w:szCs w:val="24"/>
          <w:lang w:eastAsia="ja-JP"/>
        </w:rPr>
      </w:pPr>
      <w:r w:rsidRPr="00483A72">
        <w:rPr>
          <w:rFonts w:ascii="MS PMincho" w:eastAsia="MS PMincho" w:hAnsi="MS PMincho" w:hint="eastAsia"/>
          <w:sz w:val="24"/>
          <w:szCs w:val="24"/>
          <w:lang w:eastAsia="ja-JP"/>
        </w:rPr>
        <w:t xml:space="preserve">7.3　</w:t>
      </w:r>
      <w:r w:rsidR="003F3909" w:rsidRPr="00483A72">
        <w:rPr>
          <w:rFonts w:ascii="MS PMincho" w:eastAsia="MS PMincho" w:hAnsi="MS PMincho" w:hint="eastAsia"/>
          <w:sz w:val="24"/>
          <w:szCs w:val="24"/>
          <w:lang w:eastAsia="ja-JP"/>
        </w:rPr>
        <w:t>各ロットの製品とも品質検査機関の製品合格証明書を添付しなければならない。それに、製品が符合する標準番号を明記しなければならない。</w:t>
      </w:r>
    </w:p>
    <w:p w:rsidR="002D1074" w:rsidRDefault="002D1074" w:rsidP="00483A72">
      <w:pPr>
        <w:ind w:left="480" w:hangingChars="200" w:hanging="480"/>
        <w:rPr>
          <w:rFonts w:ascii="MS PMincho" w:eastAsia="MS PMincho" w:hAnsi="MS PMincho"/>
          <w:sz w:val="24"/>
          <w:szCs w:val="24"/>
          <w:lang w:eastAsia="ja-JP"/>
        </w:rPr>
      </w:pPr>
    </w:p>
    <w:p w:rsidR="00B34F2B" w:rsidRPr="00483A72" w:rsidRDefault="00EE60CB" w:rsidP="00483A72">
      <w:pPr>
        <w:ind w:left="480" w:hangingChars="200" w:hanging="480"/>
        <w:rPr>
          <w:rFonts w:ascii="MS PMincho" w:eastAsia="MS PMincho" w:hAnsi="MS PMincho"/>
          <w:sz w:val="24"/>
          <w:szCs w:val="24"/>
          <w:lang w:eastAsia="ja-JP"/>
        </w:rPr>
      </w:pPr>
      <w:r w:rsidRPr="00483A72">
        <w:rPr>
          <w:rFonts w:ascii="MS PMincho" w:eastAsia="MS PMincho" w:hAnsi="MS PMincho" w:hint="eastAsia"/>
          <w:sz w:val="24"/>
          <w:szCs w:val="24"/>
          <w:lang w:eastAsia="ja-JP"/>
        </w:rPr>
        <w:t>7.4 製品は密封処理を行い、日陰の涼しいところに乾燥、通風の室温条件に貯蔵しなければならない。</w:t>
      </w:r>
    </w:p>
    <w:p w:rsidR="002D1074" w:rsidRDefault="002D1074" w:rsidP="00483A72">
      <w:pPr>
        <w:ind w:left="480" w:hangingChars="200" w:hanging="480"/>
        <w:rPr>
          <w:rFonts w:ascii="MS PMincho" w:eastAsia="MS PMincho" w:hAnsi="MS PMincho"/>
          <w:sz w:val="24"/>
          <w:szCs w:val="24"/>
          <w:lang w:eastAsia="ja-JP"/>
        </w:rPr>
      </w:pPr>
    </w:p>
    <w:p w:rsidR="00EE60CB" w:rsidRPr="00483A72" w:rsidRDefault="00EE60CB" w:rsidP="00483A72">
      <w:pPr>
        <w:ind w:left="480" w:hangingChars="200" w:hanging="480"/>
        <w:rPr>
          <w:rFonts w:ascii="MS PMincho" w:eastAsia="MS PMincho" w:hAnsi="MS PMincho"/>
          <w:sz w:val="24"/>
          <w:szCs w:val="24"/>
          <w:lang w:eastAsia="ja-JP"/>
        </w:rPr>
      </w:pPr>
      <w:r w:rsidRPr="00483A72">
        <w:rPr>
          <w:rFonts w:ascii="MS PMincho" w:eastAsia="MS PMincho" w:hAnsi="MS PMincho" w:hint="eastAsia"/>
          <w:sz w:val="24"/>
          <w:szCs w:val="24"/>
          <w:lang w:eastAsia="ja-JP"/>
        </w:rPr>
        <w:t>7.5　保存期限：この製品は出荷してから六ヶ月貯蔵できるが、貯蔵期限を過ぎた場合、検査を経て関連技術要求に符合する場合、依然に使用できる。</w:t>
      </w:r>
    </w:p>
    <w:p w:rsidR="002D1074" w:rsidRDefault="002D1074" w:rsidP="00483A72">
      <w:pPr>
        <w:ind w:left="480" w:hangingChars="200" w:hanging="480"/>
        <w:rPr>
          <w:rFonts w:ascii="MS PMincho" w:eastAsia="MS PMincho" w:hAnsi="MS PMincho"/>
          <w:sz w:val="24"/>
          <w:szCs w:val="24"/>
          <w:lang w:eastAsia="ja-JP"/>
        </w:rPr>
      </w:pPr>
    </w:p>
    <w:p w:rsidR="00EE60CB" w:rsidRPr="00483A72" w:rsidRDefault="00EE60CB" w:rsidP="00483A72">
      <w:pPr>
        <w:ind w:left="480" w:hangingChars="200" w:hanging="480"/>
        <w:rPr>
          <w:rFonts w:ascii="MS PMincho" w:eastAsia="MS PMincho" w:hAnsi="MS PMincho"/>
          <w:sz w:val="24"/>
          <w:szCs w:val="24"/>
          <w:lang w:eastAsia="ja-JP"/>
        </w:rPr>
      </w:pPr>
      <w:r w:rsidRPr="00483A72">
        <w:rPr>
          <w:rFonts w:ascii="MS PMincho" w:eastAsia="MS PMincho" w:hAnsi="MS PMincho" w:hint="eastAsia"/>
          <w:sz w:val="24"/>
          <w:szCs w:val="24"/>
          <w:lang w:eastAsia="ja-JP"/>
        </w:rPr>
        <w:t>7.6　その他がGB/T15022-1994に書かれる5.3及び5.4の関連規定に符合しなければならない。</w:t>
      </w:r>
    </w:p>
    <w:p w:rsidR="00EB2A34" w:rsidRPr="00483A72" w:rsidRDefault="00EB2A34" w:rsidP="00B34F2B">
      <w:pPr>
        <w:rPr>
          <w:rFonts w:ascii="MS PMincho" w:eastAsia="MS PMincho" w:hAnsi="MS PMincho"/>
          <w:sz w:val="24"/>
          <w:szCs w:val="24"/>
          <w:lang w:eastAsia="ja-JP"/>
        </w:rPr>
      </w:pPr>
    </w:p>
    <w:p w:rsidR="00483A72" w:rsidRDefault="00483A72">
      <w:pPr>
        <w:widowControl/>
        <w:jc w:val="left"/>
        <w:rPr>
          <w:rFonts w:ascii="MS PMincho" w:eastAsia="MS PMincho" w:hAnsi="MS PMincho"/>
          <w:sz w:val="24"/>
          <w:szCs w:val="24"/>
          <w:lang w:eastAsia="ja-JP"/>
        </w:rPr>
      </w:pPr>
      <w:r>
        <w:rPr>
          <w:rFonts w:ascii="MS PMincho" w:eastAsia="MS PMincho" w:hAnsi="MS PMincho"/>
          <w:sz w:val="24"/>
          <w:szCs w:val="24"/>
          <w:lang w:eastAsia="ja-JP"/>
        </w:rPr>
        <w:br w:type="page"/>
      </w:r>
    </w:p>
    <w:p w:rsidR="00AC1432" w:rsidRPr="00AC1432" w:rsidRDefault="00EB2A34" w:rsidP="00AC1432">
      <w:pPr>
        <w:jc w:val="center"/>
        <w:rPr>
          <w:rFonts w:ascii="MS PMincho" w:eastAsia="MS PMincho" w:hAnsi="MS PMincho"/>
          <w:b/>
          <w:sz w:val="28"/>
          <w:szCs w:val="28"/>
          <w:lang w:eastAsia="ja-JP"/>
        </w:rPr>
      </w:pPr>
      <w:r w:rsidRPr="00AC1432">
        <w:rPr>
          <w:rFonts w:ascii="MS PMincho" w:eastAsia="MS PMincho" w:hAnsi="MS PMincho" w:hint="eastAsia"/>
          <w:b/>
          <w:sz w:val="28"/>
          <w:szCs w:val="28"/>
          <w:lang w:eastAsia="ja-JP"/>
        </w:rPr>
        <w:lastRenderedPageBreak/>
        <w:t>Q/R101-2011「844-4</w:t>
      </w:r>
      <w:r w:rsidRPr="00AC1432">
        <w:rPr>
          <w:rFonts w:ascii="MS PMincho" w:eastAsia="MS PMincho" w:hAnsi="MS PMincho"/>
          <w:b/>
          <w:sz w:val="28"/>
          <w:szCs w:val="28"/>
          <w:lang w:eastAsia="ja-JP"/>
        </w:rPr>
        <w:t>エポキシ</w:t>
      </w:r>
      <w:r w:rsidRPr="00AC1432">
        <w:rPr>
          <w:rFonts w:ascii="MS PMincho" w:eastAsia="MS PMincho" w:hAnsi="MS PMincho" w:hint="eastAsia"/>
          <w:b/>
          <w:sz w:val="28"/>
          <w:szCs w:val="28"/>
          <w:lang w:eastAsia="ja-JP"/>
        </w:rPr>
        <w:t>平衡セメント」</w:t>
      </w:r>
    </w:p>
    <w:p w:rsidR="00EB2A34" w:rsidRPr="00AC1432" w:rsidRDefault="00EB2A34" w:rsidP="00AC1432">
      <w:pPr>
        <w:jc w:val="center"/>
        <w:rPr>
          <w:rFonts w:ascii="MS PMincho" w:eastAsia="MS PMincho" w:hAnsi="MS PMincho"/>
          <w:b/>
          <w:sz w:val="28"/>
          <w:szCs w:val="28"/>
          <w:lang w:eastAsia="ja-JP"/>
        </w:rPr>
      </w:pPr>
      <w:r w:rsidRPr="00AC1432">
        <w:rPr>
          <w:rFonts w:ascii="MS PMincho" w:eastAsia="MS PMincho" w:hAnsi="MS PMincho" w:hint="eastAsia"/>
          <w:b/>
          <w:sz w:val="28"/>
          <w:szCs w:val="28"/>
          <w:lang w:eastAsia="ja-JP"/>
        </w:rPr>
        <w:t>製品企業標準編制説明</w:t>
      </w:r>
    </w:p>
    <w:p w:rsidR="00AC1432" w:rsidRDefault="00AC1432" w:rsidP="00B34F2B">
      <w:pPr>
        <w:rPr>
          <w:rFonts w:ascii="MS PMincho" w:hAnsi="MS PMincho"/>
          <w:sz w:val="24"/>
          <w:szCs w:val="24"/>
        </w:rPr>
      </w:pPr>
    </w:p>
    <w:p w:rsidR="00642A9C" w:rsidRPr="00642A9C" w:rsidRDefault="00642A9C" w:rsidP="00B34F2B">
      <w:pPr>
        <w:rPr>
          <w:rFonts w:ascii="MS PMincho" w:hAnsi="MS PMincho"/>
          <w:sz w:val="24"/>
          <w:szCs w:val="24"/>
        </w:rPr>
      </w:pPr>
    </w:p>
    <w:p w:rsidR="00EB2A34" w:rsidRPr="00483A72" w:rsidRDefault="00EB2A34" w:rsidP="00B34F2B">
      <w:pPr>
        <w:rPr>
          <w:rFonts w:ascii="MS PMincho" w:eastAsia="MS PMincho" w:hAnsi="MS PMincho"/>
          <w:sz w:val="24"/>
          <w:szCs w:val="24"/>
          <w:lang w:eastAsia="ja-JP"/>
        </w:rPr>
      </w:pPr>
      <w:r w:rsidRPr="00483A72">
        <w:rPr>
          <w:rFonts w:ascii="MS PMincho" w:eastAsia="MS PMincho" w:hAnsi="MS PMincho" w:hint="eastAsia"/>
          <w:sz w:val="24"/>
          <w:szCs w:val="24"/>
          <w:lang w:eastAsia="ja-JP"/>
        </w:rPr>
        <w:t>1、本標準はGB/T1「標準化工作導則」にある各項規定に基づき編制される。</w:t>
      </w:r>
    </w:p>
    <w:p w:rsidR="00AC1432" w:rsidRDefault="00AC1432" w:rsidP="00B34F2B">
      <w:pPr>
        <w:rPr>
          <w:rFonts w:ascii="MS PMincho" w:eastAsia="MS PMincho" w:hAnsi="MS PMincho"/>
          <w:sz w:val="24"/>
          <w:szCs w:val="24"/>
          <w:lang w:eastAsia="ja-JP"/>
        </w:rPr>
      </w:pPr>
    </w:p>
    <w:p w:rsidR="00EB2A34" w:rsidRPr="00483A72" w:rsidRDefault="00EB2A34" w:rsidP="00B34F2B">
      <w:pPr>
        <w:rPr>
          <w:rFonts w:ascii="MS PMincho" w:eastAsia="MS PMincho" w:hAnsi="MS PMincho"/>
          <w:sz w:val="24"/>
          <w:szCs w:val="24"/>
          <w:lang w:eastAsia="ja-JP"/>
        </w:rPr>
      </w:pPr>
      <w:r w:rsidRPr="00483A72">
        <w:rPr>
          <w:rFonts w:ascii="MS PMincho" w:eastAsia="MS PMincho" w:hAnsi="MS PMincho" w:hint="eastAsia"/>
          <w:sz w:val="24"/>
          <w:szCs w:val="24"/>
          <w:lang w:eastAsia="ja-JP"/>
        </w:rPr>
        <w:t>2、本標準の技術要求は顧客の使用関連要求に満足できる。</w:t>
      </w:r>
    </w:p>
    <w:p w:rsidR="00AC1432" w:rsidRDefault="00AC1432" w:rsidP="00B34F2B">
      <w:pPr>
        <w:rPr>
          <w:rFonts w:ascii="MS PMincho" w:eastAsia="MS PMincho" w:hAnsi="MS PMincho"/>
          <w:sz w:val="24"/>
          <w:szCs w:val="24"/>
          <w:lang w:eastAsia="ja-JP"/>
        </w:rPr>
      </w:pPr>
    </w:p>
    <w:p w:rsidR="00EB2A34" w:rsidRPr="00483A72" w:rsidRDefault="00EB2A34" w:rsidP="00AC1432">
      <w:pPr>
        <w:ind w:left="240" w:hangingChars="100" w:hanging="240"/>
        <w:rPr>
          <w:rFonts w:ascii="MS PMincho" w:eastAsia="MS PMincho" w:hAnsi="MS PMincho"/>
          <w:sz w:val="24"/>
          <w:szCs w:val="24"/>
          <w:lang w:eastAsia="ja-JP"/>
        </w:rPr>
      </w:pPr>
      <w:r w:rsidRPr="00483A72">
        <w:rPr>
          <w:rFonts w:ascii="MS PMincho" w:eastAsia="MS PMincho" w:hAnsi="MS PMincho" w:hint="eastAsia"/>
          <w:sz w:val="24"/>
          <w:szCs w:val="24"/>
          <w:lang w:eastAsia="ja-JP"/>
        </w:rPr>
        <w:t>3、製品の試験方法はプラスチック検証方法及び電気絶縁材料の試験方法などの通用標準の関連規定を採用している。硬化物の相対密度はGB/T1033-1986「プラスチック密度及び相対密度試験方法」を採用する。商用電源周波数電気強度</w:t>
      </w:r>
      <w:r w:rsidR="00422EBF" w:rsidRPr="00483A72">
        <w:rPr>
          <w:rFonts w:ascii="MS PMincho" w:eastAsia="MS PMincho" w:hAnsi="MS PMincho" w:hint="eastAsia"/>
          <w:sz w:val="24"/>
          <w:szCs w:val="24"/>
          <w:lang w:eastAsia="ja-JP"/>
        </w:rPr>
        <w:t>はGB/T1408-1989「固体絶縁材料商用電源周波数電気強度の試験方法」を採用する。但し、依然に連続昇圧法を採用し測定を実施している。</w:t>
      </w:r>
    </w:p>
    <w:p w:rsidR="00AC1432" w:rsidRDefault="00AC1432" w:rsidP="00B34F2B">
      <w:pPr>
        <w:rPr>
          <w:rFonts w:ascii="MS PMincho" w:eastAsia="MS PMincho" w:hAnsi="MS PMincho"/>
          <w:sz w:val="24"/>
          <w:szCs w:val="24"/>
          <w:lang w:eastAsia="ja-JP"/>
        </w:rPr>
      </w:pPr>
    </w:p>
    <w:p w:rsidR="00EB2A34" w:rsidRPr="00483A72" w:rsidRDefault="00422EBF" w:rsidP="00AC1432">
      <w:pPr>
        <w:ind w:left="240" w:hangingChars="100" w:hanging="240"/>
        <w:rPr>
          <w:rFonts w:ascii="MS PMincho" w:eastAsia="MS PMincho" w:hAnsi="MS PMincho"/>
          <w:sz w:val="24"/>
          <w:szCs w:val="24"/>
          <w:lang w:eastAsia="ja-JP"/>
        </w:rPr>
      </w:pPr>
      <w:r w:rsidRPr="00483A72">
        <w:rPr>
          <w:rFonts w:ascii="MS PMincho" w:eastAsia="MS PMincho" w:hAnsi="MS PMincho" w:hint="eastAsia"/>
          <w:sz w:val="24"/>
          <w:szCs w:val="24"/>
          <w:lang w:eastAsia="ja-JP"/>
        </w:rPr>
        <w:t>4、適用期間、硬化時間、重量変化率、粘着率などの試験方法は外せなく当社仕掛品試作過程に形成した試験方法に基づき編制されるものである。</w:t>
      </w:r>
    </w:p>
    <w:p w:rsidR="00AC1432" w:rsidRDefault="00AC1432" w:rsidP="00B34F2B">
      <w:pPr>
        <w:rPr>
          <w:rFonts w:ascii="MS PMincho" w:eastAsia="MS PMincho" w:hAnsi="MS PMincho"/>
          <w:sz w:val="24"/>
          <w:szCs w:val="24"/>
          <w:lang w:eastAsia="ja-JP"/>
        </w:rPr>
      </w:pPr>
    </w:p>
    <w:p w:rsidR="00422EBF" w:rsidRPr="00483A72" w:rsidRDefault="00422EBF" w:rsidP="00AC1432">
      <w:pPr>
        <w:ind w:left="240" w:hangingChars="100" w:hanging="240"/>
        <w:rPr>
          <w:rFonts w:ascii="MS PMincho" w:eastAsia="MS PMincho" w:hAnsi="MS PMincho"/>
          <w:sz w:val="24"/>
          <w:szCs w:val="24"/>
          <w:lang w:eastAsia="ja-JP"/>
        </w:rPr>
      </w:pPr>
      <w:r w:rsidRPr="00483A72">
        <w:rPr>
          <w:rFonts w:ascii="MS PMincho" w:eastAsia="MS PMincho" w:hAnsi="MS PMincho" w:hint="eastAsia"/>
          <w:sz w:val="24"/>
          <w:szCs w:val="24"/>
          <w:lang w:eastAsia="ja-JP"/>
        </w:rPr>
        <w:t>5、製品は生地本来の色にあるポリエチレンプラスチックケースによって包装するほか、抜取、検査規則、標識、運輸及び貯蔵は外せなくGB/T15022-1994「電気絶縁溶剤無し重合可能な樹脂複合物定義及び一般要求」にある関連規定を採用している。</w:t>
      </w:r>
    </w:p>
    <w:p w:rsidR="00AC1432" w:rsidRDefault="00AC1432" w:rsidP="00B34F2B">
      <w:pPr>
        <w:rPr>
          <w:rFonts w:ascii="MS PMincho" w:eastAsia="MS PMincho" w:hAnsi="MS PMincho"/>
          <w:sz w:val="24"/>
          <w:szCs w:val="24"/>
          <w:lang w:eastAsia="ja-JP"/>
        </w:rPr>
      </w:pPr>
    </w:p>
    <w:p w:rsidR="00EB2A34" w:rsidRDefault="00422EBF" w:rsidP="00B34F2B">
      <w:pPr>
        <w:rPr>
          <w:rFonts w:ascii="MS PMincho" w:hAnsi="MS PMincho" w:hint="eastAsia"/>
          <w:sz w:val="24"/>
          <w:szCs w:val="24"/>
        </w:rPr>
      </w:pPr>
      <w:r w:rsidRPr="00483A72">
        <w:rPr>
          <w:rFonts w:ascii="MS PMincho" w:eastAsia="MS PMincho" w:hAnsi="MS PMincho" w:hint="eastAsia"/>
          <w:sz w:val="24"/>
          <w:szCs w:val="24"/>
          <w:lang w:eastAsia="ja-JP"/>
        </w:rPr>
        <w:t>6、本標準は2011年をもって第一版を制定した。</w:t>
      </w:r>
    </w:p>
    <w:p w:rsidR="006059EB" w:rsidRDefault="006059EB" w:rsidP="00B34F2B">
      <w:pPr>
        <w:rPr>
          <w:rFonts w:ascii="MS PMincho" w:hAnsi="MS PMincho" w:hint="eastAsia"/>
          <w:sz w:val="24"/>
          <w:szCs w:val="24"/>
        </w:rPr>
      </w:pPr>
    </w:p>
    <w:p w:rsidR="006059EB" w:rsidRDefault="006059EB" w:rsidP="00B34F2B">
      <w:pPr>
        <w:rPr>
          <w:rFonts w:ascii="MS PMincho" w:hAnsi="MS PMincho" w:hint="eastAsia"/>
          <w:sz w:val="24"/>
          <w:szCs w:val="24"/>
        </w:rPr>
      </w:pPr>
    </w:p>
    <w:p w:rsidR="006059EB" w:rsidRDefault="006059EB" w:rsidP="00B34F2B">
      <w:pPr>
        <w:rPr>
          <w:rFonts w:ascii="MS PMincho" w:hAnsi="MS PMincho" w:hint="eastAsia"/>
          <w:sz w:val="24"/>
          <w:szCs w:val="24"/>
        </w:rPr>
      </w:pPr>
    </w:p>
    <w:p w:rsidR="006059EB" w:rsidRDefault="006059EB" w:rsidP="00B34F2B">
      <w:pPr>
        <w:rPr>
          <w:rFonts w:ascii="MS PMincho" w:hAnsi="MS PMincho" w:hint="eastAsia"/>
          <w:sz w:val="24"/>
          <w:szCs w:val="24"/>
        </w:rPr>
      </w:pPr>
    </w:p>
    <w:p w:rsidR="006059EB" w:rsidRDefault="006059EB" w:rsidP="00B34F2B">
      <w:pPr>
        <w:rPr>
          <w:rFonts w:ascii="MS PMincho" w:hAnsi="MS PMincho" w:hint="eastAsia"/>
          <w:sz w:val="24"/>
          <w:szCs w:val="24"/>
        </w:rPr>
      </w:pPr>
    </w:p>
    <w:p w:rsidR="006059EB" w:rsidRDefault="006059EB" w:rsidP="00B34F2B">
      <w:pPr>
        <w:rPr>
          <w:rFonts w:ascii="MS PMincho" w:hAnsi="MS PMincho" w:hint="eastAsia"/>
          <w:sz w:val="24"/>
          <w:szCs w:val="24"/>
        </w:rPr>
      </w:pPr>
    </w:p>
    <w:tbl>
      <w:tblPr>
        <w:tblStyle w:val="a5"/>
        <w:tblW w:w="0" w:type="auto"/>
        <w:tblLook w:val="04A0"/>
      </w:tblPr>
      <w:tblGrid>
        <w:gridCol w:w="8522"/>
      </w:tblGrid>
      <w:tr w:rsidR="006059EB" w:rsidRPr="00483A72" w:rsidTr="00E5035B">
        <w:tc>
          <w:tcPr>
            <w:tcW w:w="8522" w:type="dxa"/>
            <w:tcBorders>
              <w:left w:val="nil"/>
              <w:bottom w:val="nil"/>
              <w:right w:val="nil"/>
            </w:tcBorders>
          </w:tcPr>
          <w:p w:rsidR="006059EB" w:rsidRPr="00483A72" w:rsidRDefault="006059EB" w:rsidP="00E5035B">
            <w:pPr>
              <w:jc w:val="center"/>
              <w:rPr>
                <w:rFonts w:ascii="MS PMincho" w:eastAsia="MS PMincho" w:hAnsi="MS PMincho"/>
                <w:sz w:val="28"/>
                <w:szCs w:val="28"/>
                <w:lang w:eastAsia="ja-JP"/>
              </w:rPr>
            </w:pPr>
            <w:r w:rsidRPr="00483A72">
              <w:rPr>
                <w:rFonts w:ascii="MS PMincho" w:eastAsia="MS PMincho" w:hAnsi="MS PMincho" w:hint="eastAsia"/>
                <w:sz w:val="28"/>
                <w:szCs w:val="28"/>
                <w:lang w:eastAsia="ja-JP"/>
              </w:rPr>
              <w:t>栄</w:t>
            </w:r>
            <w:r>
              <w:rPr>
                <w:rFonts w:ascii="MS PMincho" w:eastAsia="MS PMincho" w:hAnsi="MS PMincho" w:hint="eastAsia"/>
                <w:sz w:val="28"/>
                <w:szCs w:val="28"/>
                <w:lang w:eastAsia="ja-JP"/>
              </w:rPr>
              <w:t xml:space="preserve">　</w:t>
            </w:r>
            <w:r w:rsidRPr="00483A72">
              <w:rPr>
                <w:rFonts w:ascii="MS PMincho" w:eastAsia="MS PMincho" w:hAnsi="MS PMincho" w:hint="eastAsia"/>
                <w:sz w:val="28"/>
                <w:szCs w:val="28"/>
                <w:lang w:eastAsia="ja-JP"/>
              </w:rPr>
              <w:t>恒</w:t>
            </w:r>
            <w:r>
              <w:rPr>
                <w:rFonts w:ascii="MS PMincho" w:eastAsia="MS PMincho" w:hAnsi="MS PMincho" w:hint="eastAsia"/>
                <w:sz w:val="28"/>
                <w:szCs w:val="28"/>
                <w:lang w:eastAsia="ja-JP"/>
              </w:rPr>
              <w:t xml:space="preserve">　</w:t>
            </w:r>
            <w:r w:rsidRPr="00483A72">
              <w:rPr>
                <w:rFonts w:ascii="MS PMincho" w:eastAsia="MS PMincho" w:hAnsi="MS PMincho" w:hint="eastAsia"/>
                <w:sz w:val="28"/>
                <w:szCs w:val="28"/>
                <w:lang w:eastAsia="ja-JP"/>
              </w:rPr>
              <w:t>電</w:t>
            </w:r>
            <w:r>
              <w:rPr>
                <w:rFonts w:ascii="MS PMincho" w:eastAsia="MS PMincho" w:hAnsi="MS PMincho" w:hint="eastAsia"/>
                <w:sz w:val="28"/>
                <w:szCs w:val="28"/>
                <w:lang w:eastAsia="ja-JP"/>
              </w:rPr>
              <w:t xml:space="preserve">　</w:t>
            </w:r>
            <w:r w:rsidRPr="00483A72">
              <w:rPr>
                <w:rFonts w:ascii="MS PMincho" w:eastAsia="MS PMincho" w:hAnsi="MS PMincho" w:hint="eastAsia"/>
                <w:sz w:val="28"/>
                <w:szCs w:val="28"/>
                <w:lang w:eastAsia="ja-JP"/>
              </w:rPr>
              <w:t>工</w:t>
            </w:r>
            <w:r>
              <w:rPr>
                <w:rFonts w:ascii="MS PMincho" w:eastAsia="MS PMincho" w:hAnsi="MS PMincho" w:hint="eastAsia"/>
                <w:sz w:val="28"/>
                <w:szCs w:val="28"/>
                <w:lang w:eastAsia="ja-JP"/>
              </w:rPr>
              <w:t xml:space="preserve">　</w:t>
            </w:r>
            <w:r w:rsidRPr="00483A72">
              <w:rPr>
                <w:rFonts w:ascii="MS PMincho" w:eastAsia="MS PMincho" w:hAnsi="MS PMincho" w:hint="eastAsia"/>
                <w:sz w:val="28"/>
                <w:szCs w:val="28"/>
                <w:lang w:eastAsia="ja-JP"/>
              </w:rPr>
              <w:t>材</w:t>
            </w:r>
            <w:r>
              <w:rPr>
                <w:rFonts w:ascii="MS PMincho" w:eastAsia="MS PMincho" w:hAnsi="MS PMincho" w:hint="eastAsia"/>
                <w:sz w:val="28"/>
                <w:szCs w:val="28"/>
                <w:lang w:eastAsia="ja-JP"/>
              </w:rPr>
              <w:t xml:space="preserve">　</w:t>
            </w:r>
            <w:r w:rsidRPr="00483A72">
              <w:rPr>
                <w:rFonts w:ascii="MS PMincho" w:eastAsia="MS PMincho" w:hAnsi="MS PMincho" w:hint="eastAsia"/>
                <w:sz w:val="28"/>
                <w:szCs w:val="28"/>
                <w:lang w:eastAsia="ja-JP"/>
              </w:rPr>
              <w:t>料</w:t>
            </w:r>
            <w:r>
              <w:rPr>
                <w:rFonts w:ascii="MS PMincho" w:eastAsia="MS PMincho" w:hAnsi="MS PMincho" w:hint="eastAsia"/>
                <w:sz w:val="28"/>
                <w:szCs w:val="28"/>
                <w:lang w:eastAsia="ja-JP"/>
              </w:rPr>
              <w:t xml:space="preserve">　</w:t>
            </w:r>
            <w:r w:rsidRPr="00483A72">
              <w:rPr>
                <w:rFonts w:ascii="MS PMincho" w:eastAsia="MS PMincho" w:hAnsi="MS PMincho" w:hint="eastAsia"/>
                <w:sz w:val="28"/>
                <w:szCs w:val="28"/>
                <w:lang w:eastAsia="ja-JP"/>
              </w:rPr>
              <w:t>工</w:t>
            </w:r>
            <w:r>
              <w:rPr>
                <w:rFonts w:ascii="MS PMincho" w:eastAsia="MS PMincho" w:hAnsi="MS PMincho" w:hint="eastAsia"/>
                <w:sz w:val="28"/>
                <w:szCs w:val="28"/>
                <w:lang w:eastAsia="ja-JP"/>
              </w:rPr>
              <w:t xml:space="preserve">　</w:t>
            </w:r>
            <w:r w:rsidRPr="00483A72">
              <w:rPr>
                <w:rFonts w:ascii="MS PMincho" w:eastAsia="MS PMincho" w:hAnsi="MS PMincho" w:hint="eastAsia"/>
                <w:sz w:val="28"/>
                <w:szCs w:val="28"/>
                <w:lang w:eastAsia="ja-JP"/>
              </w:rPr>
              <w:t>場</w:t>
            </w:r>
            <w:r>
              <w:rPr>
                <w:rFonts w:ascii="MS PMincho" w:eastAsia="MS PMincho" w:hAnsi="MS PMincho" w:hint="eastAsia"/>
                <w:sz w:val="28"/>
                <w:szCs w:val="28"/>
                <w:lang w:eastAsia="ja-JP"/>
              </w:rPr>
              <w:t xml:space="preserve">　</w:t>
            </w:r>
            <w:r w:rsidRPr="00483A72">
              <w:rPr>
                <w:rFonts w:ascii="MS PMincho" w:eastAsia="MS PMincho" w:hAnsi="MS PMincho" w:hint="eastAsia"/>
                <w:sz w:val="28"/>
                <w:szCs w:val="28"/>
                <w:lang w:eastAsia="ja-JP"/>
              </w:rPr>
              <w:t xml:space="preserve">　発</w:t>
            </w:r>
            <w:r>
              <w:rPr>
                <w:rFonts w:ascii="MS PMincho" w:eastAsia="MS PMincho" w:hAnsi="MS PMincho" w:hint="eastAsia"/>
                <w:sz w:val="28"/>
                <w:szCs w:val="28"/>
                <w:lang w:eastAsia="ja-JP"/>
              </w:rPr>
              <w:t xml:space="preserve">　</w:t>
            </w:r>
            <w:r w:rsidRPr="00483A72">
              <w:rPr>
                <w:rFonts w:ascii="MS PMincho" w:eastAsia="MS PMincho" w:hAnsi="MS PMincho" w:hint="eastAsia"/>
                <w:sz w:val="28"/>
                <w:szCs w:val="28"/>
                <w:lang w:eastAsia="ja-JP"/>
              </w:rPr>
              <w:t>布</w:t>
            </w:r>
          </w:p>
        </w:tc>
      </w:tr>
    </w:tbl>
    <w:p w:rsidR="006059EB" w:rsidRPr="006059EB" w:rsidRDefault="006059EB" w:rsidP="006059EB">
      <w:pPr>
        <w:rPr>
          <w:rFonts w:ascii="MS PMincho" w:hAnsi="MS PMincho" w:hint="eastAsia"/>
          <w:sz w:val="28"/>
          <w:szCs w:val="28"/>
        </w:rPr>
      </w:pPr>
      <w:r>
        <w:rPr>
          <w:rFonts w:ascii="MS PMincho" w:hAnsi="MS PMincho" w:hint="eastAsia"/>
          <w:sz w:val="28"/>
          <w:szCs w:val="28"/>
        </w:rPr>
        <w:t>Email: rota-ropa@163.com</w:t>
      </w:r>
    </w:p>
    <w:p w:rsidR="006059EB" w:rsidRPr="006059EB" w:rsidRDefault="006059EB" w:rsidP="00B34F2B">
      <w:pPr>
        <w:rPr>
          <w:rFonts w:ascii="MS PMincho" w:hAnsi="MS PMincho"/>
          <w:sz w:val="24"/>
          <w:szCs w:val="24"/>
        </w:rPr>
      </w:pPr>
    </w:p>
    <w:sectPr w:rsidR="006059EB" w:rsidRPr="006059EB" w:rsidSect="00903BDB">
      <w:pgSz w:w="11906" w:h="16838"/>
      <w:pgMar w:top="1134" w:right="1800" w:bottom="1134"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4539" w:rsidRDefault="00C94539" w:rsidP="00AB6FC2">
      <w:r>
        <w:separator/>
      </w:r>
    </w:p>
  </w:endnote>
  <w:endnote w:type="continuationSeparator" w:id="0">
    <w:p w:rsidR="00C94539" w:rsidRDefault="00C94539" w:rsidP="00AB6F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MS PMincho">
    <w:altName w:val="MS Mincho"/>
    <w:charset w:val="80"/>
    <w:family w:val="roman"/>
    <w:pitch w:val="variable"/>
    <w:sig w:usb0="00000000"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4539" w:rsidRDefault="00C94539" w:rsidP="00AB6FC2">
      <w:r>
        <w:separator/>
      </w:r>
    </w:p>
  </w:footnote>
  <w:footnote w:type="continuationSeparator" w:id="0">
    <w:p w:rsidR="00C94539" w:rsidRDefault="00C94539" w:rsidP="00AB6F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6FC2"/>
    <w:rsid w:val="00005ADA"/>
    <w:rsid w:val="000952ED"/>
    <w:rsid w:val="000A5144"/>
    <w:rsid w:val="001244AD"/>
    <w:rsid w:val="001A0DF1"/>
    <w:rsid w:val="001B3E9D"/>
    <w:rsid w:val="0021299F"/>
    <w:rsid w:val="002D1074"/>
    <w:rsid w:val="002E6D90"/>
    <w:rsid w:val="00305077"/>
    <w:rsid w:val="00365DAC"/>
    <w:rsid w:val="003D55BD"/>
    <w:rsid w:val="003F3909"/>
    <w:rsid w:val="00422EBF"/>
    <w:rsid w:val="0048307D"/>
    <w:rsid w:val="00483A72"/>
    <w:rsid w:val="004D49C7"/>
    <w:rsid w:val="006059EB"/>
    <w:rsid w:val="00642A9C"/>
    <w:rsid w:val="006677B8"/>
    <w:rsid w:val="00793C00"/>
    <w:rsid w:val="00794538"/>
    <w:rsid w:val="00811A7A"/>
    <w:rsid w:val="008742DD"/>
    <w:rsid w:val="008A7182"/>
    <w:rsid w:val="008E106A"/>
    <w:rsid w:val="00903BDB"/>
    <w:rsid w:val="009543D7"/>
    <w:rsid w:val="00A1638F"/>
    <w:rsid w:val="00AB4D2A"/>
    <w:rsid w:val="00AB6FC2"/>
    <w:rsid w:val="00AC1432"/>
    <w:rsid w:val="00B34F2B"/>
    <w:rsid w:val="00B82380"/>
    <w:rsid w:val="00BE1AC4"/>
    <w:rsid w:val="00C94539"/>
    <w:rsid w:val="00D51D0B"/>
    <w:rsid w:val="00DA6AA8"/>
    <w:rsid w:val="00EA7F02"/>
    <w:rsid w:val="00EB2A34"/>
    <w:rsid w:val="00EE60CB"/>
    <w:rsid w:val="00EF4A26"/>
    <w:rsid w:val="00F55131"/>
    <w:rsid w:val="00F6330E"/>
    <w:rsid w:val="00F63A72"/>
    <w:rsid w:val="00FB76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5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6F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6FC2"/>
    <w:rPr>
      <w:sz w:val="18"/>
      <w:szCs w:val="18"/>
    </w:rPr>
  </w:style>
  <w:style w:type="paragraph" w:styleId="a4">
    <w:name w:val="footer"/>
    <w:basedOn w:val="a"/>
    <w:link w:val="Char0"/>
    <w:uiPriority w:val="99"/>
    <w:unhideWhenUsed/>
    <w:rsid w:val="00AB6FC2"/>
    <w:pPr>
      <w:tabs>
        <w:tab w:val="center" w:pos="4153"/>
        <w:tab w:val="right" w:pos="8306"/>
      </w:tabs>
      <w:snapToGrid w:val="0"/>
      <w:jc w:val="left"/>
    </w:pPr>
    <w:rPr>
      <w:sz w:val="18"/>
      <w:szCs w:val="18"/>
    </w:rPr>
  </w:style>
  <w:style w:type="character" w:customStyle="1" w:styleId="Char0">
    <w:name w:val="页脚 Char"/>
    <w:basedOn w:val="a0"/>
    <w:link w:val="a4"/>
    <w:uiPriority w:val="99"/>
    <w:rsid w:val="00AB6FC2"/>
    <w:rPr>
      <w:sz w:val="18"/>
      <w:szCs w:val="18"/>
    </w:rPr>
  </w:style>
  <w:style w:type="table" w:styleId="a5">
    <w:name w:val="Table Grid"/>
    <w:basedOn w:val="a1"/>
    <w:uiPriority w:val="59"/>
    <w:rsid w:val="00AB6F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8986602">
      <w:bodyDiv w:val="1"/>
      <w:marLeft w:val="0"/>
      <w:marRight w:val="0"/>
      <w:marTop w:val="0"/>
      <w:marBottom w:val="0"/>
      <w:divBdr>
        <w:top w:val="none" w:sz="0" w:space="0" w:color="auto"/>
        <w:left w:val="none" w:sz="0" w:space="0" w:color="auto"/>
        <w:bottom w:val="none" w:sz="0" w:space="0" w:color="auto"/>
        <w:right w:val="none" w:sz="0" w:space="0" w:color="auto"/>
      </w:divBdr>
      <w:divsChild>
        <w:div w:id="825171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3B7BB6-AB7E-46D3-B210-80C5679E9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718</Words>
  <Characters>4094</Characters>
  <Application>Microsoft Office Word</Application>
  <DocSecurity>0</DocSecurity>
  <Lines>34</Lines>
  <Paragraphs>9</Paragraphs>
  <ScaleCrop>false</ScaleCrop>
  <Company/>
  <LinksUpToDate>false</LinksUpToDate>
  <CharactersWithSpaces>4803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Guan</dc:creator>
  <cp:lastModifiedBy>微软用户</cp:lastModifiedBy>
  <cp:revision>4</cp:revision>
  <dcterms:created xsi:type="dcterms:W3CDTF">2019-04-14T13:54:00Z</dcterms:created>
  <dcterms:modified xsi:type="dcterms:W3CDTF">2019-04-15T04:33:00Z</dcterms:modified>
</cp:coreProperties>
</file>